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thinThick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4D36" w:rsidRPr="00B47F3C" w14:paraId="7D49F8FD" w14:textId="77777777" w:rsidTr="009D1925">
        <w:trPr>
          <w:trHeight w:val="1511"/>
        </w:trPr>
        <w:tc>
          <w:tcPr>
            <w:tcW w:w="9853" w:type="dxa"/>
          </w:tcPr>
          <w:p w14:paraId="5A666BCF" w14:textId="77777777" w:rsidR="00D44D36" w:rsidRPr="00B47F3C" w:rsidRDefault="00D44D36" w:rsidP="009D1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Hlk48742771"/>
            <w:r w:rsidRPr="00B47F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 О Д К О М И Т Е Т № 1 «У С Л У Г И   В   О Б Л А С Т И   </w:t>
            </w:r>
          </w:p>
          <w:p w14:paraId="2642C11D" w14:textId="77777777" w:rsidR="00D44D36" w:rsidRPr="00B47F3C" w:rsidRDefault="00D44D36" w:rsidP="009D1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7F3C">
              <w:rPr>
                <w:rFonts w:ascii="Times New Roman" w:hAnsi="Times New Roman" w:cs="Times New Roman"/>
                <w:b/>
                <w:sz w:val="27"/>
                <w:szCs w:val="27"/>
              </w:rPr>
              <w:t>О Б Е С П Е Ч Е Н И Я   П О Ж А Р Н О Й   Б Е З О П А С Н О С Т И»</w:t>
            </w:r>
          </w:p>
          <w:p w14:paraId="69F73200" w14:textId="77777777" w:rsidR="00D44D36" w:rsidRPr="00B47F3C" w:rsidRDefault="00D44D36" w:rsidP="009D1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3C">
              <w:rPr>
                <w:rFonts w:ascii="Times New Roman" w:hAnsi="Times New Roman" w:cs="Times New Roman"/>
                <w:b/>
                <w:sz w:val="28"/>
                <w:szCs w:val="28"/>
              </w:rPr>
              <w:t>ТК 001 «ПРОИЗВОДСТВЕННЫЕ УСЛУГИ»</w:t>
            </w:r>
          </w:p>
          <w:p w14:paraId="4B461A3E" w14:textId="77777777" w:rsidR="00D44D36" w:rsidRPr="00B47F3C" w:rsidRDefault="00D44D36" w:rsidP="009D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47F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ФЕДЕРАЛЬНОГО АГЕНТСТВА</w:t>
            </w:r>
          </w:p>
          <w:p w14:paraId="5B699A1C" w14:textId="77777777" w:rsidR="00D44D36" w:rsidRPr="00B47F3C" w:rsidRDefault="00D44D36" w:rsidP="009D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ТЕХНИЧЕСКОМУ РЕГУЛИРОВАНИЮ И МЕТРОЛОГИИ</w:t>
            </w:r>
          </w:p>
        </w:tc>
      </w:tr>
    </w:tbl>
    <w:tbl>
      <w:tblPr>
        <w:tblW w:w="9606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D44D36" w:rsidRPr="00B47F3C" w14:paraId="3230D38F" w14:textId="77777777" w:rsidTr="009D1925">
        <w:trPr>
          <w:trHeight w:val="1667"/>
        </w:trPr>
        <w:tc>
          <w:tcPr>
            <w:tcW w:w="2093" w:type="dxa"/>
          </w:tcPr>
          <w:bookmarkEnd w:id="0"/>
          <w:p w14:paraId="19E1F36E" w14:textId="77777777" w:rsidR="00D44D36" w:rsidRPr="00B47F3C" w:rsidRDefault="00285131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207B8D1" wp14:editId="5D4A0ABB">
                  <wp:simplePos x="0" y="0"/>
                  <wp:positionH relativeFrom="column">
                    <wp:posOffset>-130782</wp:posOffset>
                  </wp:positionH>
                  <wp:positionV relativeFrom="paragraph">
                    <wp:posOffset>146216</wp:posOffset>
                  </wp:positionV>
                  <wp:extent cx="1356525" cy="731520"/>
                  <wp:effectExtent l="19050" t="0" r="0" b="0"/>
                  <wp:wrapNone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447DA2" w14:textId="77777777" w:rsidR="00D44D36" w:rsidRPr="00B47F3C" w:rsidRDefault="00D44D36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3A946BF2" w14:textId="77777777" w:rsidR="00D44D36" w:rsidRPr="003628F0" w:rsidRDefault="00C5103A" w:rsidP="009D19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F0">
              <w:rPr>
                <w:rFonts w:ascii="Times New Roman" w:hAnsi="Times New Roman" w:cs="Times New Roman"/>
                <w:b/>
                <w:sz w:val="28"/>
                <w:szCs w:val="28"/>
              </w:rPr>
              <w:t>НД/НСОПБ–ПК1/ТК001–011–2020</w:t>
            </w:r>
          </w:p>
        </w:tc>
        <w:tc>
          <w:tcPr>
            <w:tcW w:w="2268" w:type="dxa"/>
          </w:tcPr>
          <w:p w14:paraId="6AFDF050" w14:textId="77777777" w:rsidR="00D44D36" w:rsidRPr="00B47F3C" w:rsidRDefault="00D44D36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AF91F41" w14:textId="77777777" w:rsidR="00D44D36" w:rsidRPr="00B47F3C" w:rsidRDefault="001347E1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drawing>
                <wp:inline distT="0" distB="0" distL="0" distR="0" wp14:anchorId="7C8A9BD8" wp14:editId="6C89AD98">
                  <wp:extent cx="882595" cy="882595"/>
                  <wp:effectExtent l="19050" t="0" r="0" b="0"/>
                  <wp:docPr id="1" name="Рисунок 4" descr="C:\Users\Ekaterina\AppData\Local\Microsoft\Windows\INetCache\Content.Word\WhatsApp Image 2020-11-11 at 13.28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katerina\AppData\Local\Microsoft\Windows\INetCache\Content.Word\WhatsApp Image 2020-11-11 at 13.28.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5" cy="88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0F1B7" w14:textId="77777777" w:rsidR="00D44D36" w:rsidRPr="00B47F3C" w:rsidRDefault="00D44D36" w:rsidP="00D44D36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B5A802" w14:textId="77777777" w:rsidR="00D44D36" w:rsidRPr="00B47F3C" w:rsidRDefault="00D44D36" w:rsidP="00D44D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FB4D36" w14:textId="77777777" w:rsidR="00D44D36" w:rsidRPr="00B47F3C" w:rsidRDefault="00D44D36" w:rsidP="00D44D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47F3C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B47F3C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B47F3C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</w:p>
    <w:p w14:paraId="48CDED74" w14:textId="77777777" w:rsidR="004D2CD0" w:rsidRPr="00B47F3C" w:rsidRDefault="004D2CD0" w:rsidP="00247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1B5701" w14:textId="77777777" w:rsidR="004D2CD0" w:rsidRPr="00B47F3C" w:rsidRDefault="004D2CD0" w:rsidP="00247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8F5C" w14:textId="77777777" w:rsidR="004D2CD0" w:rsidRPr="00B47F3C" w:rsidRDefault="004D2CD0" w:rsidP="00247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B9BFFF" w14:textId="77777777" w:rsidR="0022506C" w:rsidRPr="00B47F3C" w:rsidRDefault="0022506C" w:rsidP="00247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7F3C">
        <w:rPr>
          <w:rFonts w:ascii="Times New Roman" w:hAnsi="Times New Roman" w:cs="Times New Roman"/>
          <w:b/>
          <w:color w:val="000000"/>
          <w:sz w:val="32"/>
          <w:szCs w:val="32"/>
        </w:rPr>
        <w:t>П Р А В И Л А</w:t>
      </w:r>
    </w:p>
    <w:p w14:paraId="740771F9" w14:textId="77777777" w:rsidR="0022506C" w:rsidRPr="00B47F3C" w:rsidRDefault="00D43CE8" w:rsidP="00247B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 п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остроени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ю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, изложени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ю</w:t>
      </w:r>
      <w:r w:rsidR="00C5103A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оформлени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ю</w:t>
      </w:r>
      <w:r w:rsidR="00C5103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 регистрации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C3856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Регламент</w:t>
      </w:r>
      <w:r w:rsidR="004D2CD0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ов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5103A" w:rsidRPr="00A00649"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C5103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эксплуатации</w:t>
      </w:r>
      <w:r w:rsidR="006F38B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проверк</w:t>
      </w:r>
      <w:r w:rsidR="00137143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е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работоспособности</w:t>
      </w:r>
      <w:r w:rsidR="00BD0ED5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исправности</w:t>
      </w:r>
      <w:r w:rsidR="006F38B4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, техническо</w:t>
      </w:r>
      <w:r w:rsidR="00A00649">
        <w:rPr>
          <w:rFonts w:ascii="Times New Roman" w:hAnsi="Times New Roman" w:cs="Times New Roman"/>
          <w:b/>
          <w:color w:val="000000"/>
          <w:sz w:val="32"/>
          <w:szCs w:val="32"/>
        </w:rPr>
        <w:t>му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обслуживани</w:t>
      </w:r>
      <w:r w:rsidR="00A0064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ю и 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>ремонт</w:t>
      </w:r>
      <w:r w:rsidR="00A00649">
        <w:rPr>
          <w:rFonts w:ascii="Times New Roman" w:hAnsi="Times New Roman" w:cs="Times New Roman"/>
          <w:b/>
          <w:color w:val="000000"/>
          <w:sz w:val="32"/>
          <w:szCs w:val="32"/>
        </w:rPr>
        <w:t>у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систем</w:t>
      </w:r>
      <w:r w:rsidR="00A00649">
        <w:rPr>
          <w:rFonts w:ascii="Times New Roman" w:hAnsi="Times New Roman" w:cs="Times New Roman"/>
          <w:b/>
          <w:color w:val="000000"/>
          <w:sz w:val="32"/>
          <w:szCs w:val="32"/>
        </w:rPr>
        <w:t>ы</w:t>
      </w:r>
      <w:r w:rsidR="0022506C" w:rsidRPr="00B47F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противопожарной защиты</w:t>
      </w:r>
    </w:p>
    <w:p w14:paraId="5CAC6394" w14:textId="77777777" w:rsidR="004D2CD0" w:rsidRPr="00B47F3C" w:rsidRDefault="004D2CD0" w:rsidP="00247B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p w14:paraId="5C750400" w14:textId="77777777" w:rsidR="004D2CD0" w:rsidRPr="00B47F3C" w:rsidRDefault="004D2CD0" w:rsidP="00247B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p w14:paraId="102748AC" w14:textId="77777777" w:rsidR="00D962D6" w:rsidRPr="00B47F3C" w:rsidRDefault="00D962D6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E1BABB3" w14:textId="77777777" w:rsidR="00BD0ED5" w:rsidRDefault="00BD0E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696DB3B" w14:textId="77777777" w:rsidR="00B47F3C" w:rsidRDefault="00B47F3C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4651ACF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5C24FC4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A7AE081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7038796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D754D59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8253097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5C5E200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37C0F57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9654150" w14:textId="77777777" w:rsidR="002E71D5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C87898E" w14:textId="77777777" w:rsidR="00D51ED4" w:rsidRPr="00B47F3C" w:rsidRDefault="00D962D6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 - 2020 г.</w:t>
      </w:r>
      <w:r w:rsidRPr="00B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6B4F137" w14:textId="77777777" w:rsidR="00D51ED4" w:rsidRPr="00B47F3C" w:rsidRDefault="00D51ED4" w:rsidP="00481B0B">
      <w:pPr>
        <w:pStyle w:val="ConsPlusTitle"/>
        <w:spacing w:line="276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 w:rsidRPr="00B47F3C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14:paraId="0696A2BA" w14:textId="77777777" w:rsidR="00D51ED4" w:rsidRPr="00B47F3C" w:rsidRDefault="00D51ED4" w:rsidP="00481B0B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BED6195" w14:textId="77777777" w:rsidR="00D51ED4" w:rsidRPr="002E71D5" w:rsidRDefault="00D51ED4" w:rsidP="00184AAF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3C">
        <w:rPr>
          <w:rFonts w:ascii="Times New Roman" w:hAnsi="Times New Roman" w:cs="Times New Roman"/>
          <w:sz w:val="28"/>
          <w:szCs w:val="28"/>
        </w:rPr>
        <w:t>РАЗРАБОТАН</w:t>
      </w:r>
      <w:r w:rsidR="00184AAF" w:rsidRPr="00B47F3C">
        <w:rPr>
          <w:rFonts w:ascii="Times New Roman" w:hAnsi="Times New Roman" w:cs="Times New Roman"/>
          <w:bCs/>
          <w:sz w:val="28"/>
          <w:szCs w:val="28"/>
        </w:rPr>
        <w:t xml:space="preserve"> Подкомитетом по развитию негосударственной системы обеспечения пожарной безопасности Комитета Торгово-промышленной палаты Российской </w:t>
      </w:r>
      <w:r w:rsidR="00184AAF" w:rsidRPr="002E71D5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="007C554E">
        <w:rPr>
          <w:rFonts w:ascii="Times New Roman" w:hAnsi="Times New Roman" w:cs="Times New Roman"/>
          <w:bCs/>
          <w:sz w:val="28"/>
          <w:szCs w:val="28"/>
        </w:rPr>
        <w:t xml:space="preserve">(ТПП РФ) </w:t>
      </w:r>
      <w:r w:rsidR="00184AAF" w:rsidRPr="002E71D5">
        <w:rPr>
          <w:rFonts w:ascii="Times New Roman" w:hAnsi="Times New Roman" w:cs="Times New Roman"/>
          <w:bCs/>
          <w:sz w:val="28"/>
          <w:szCs w:val="28"/>
        </w:rPr>
        <w:t xml:space="preserve">по безопасности предпринимательской деятельности, </w:t>
      </w:r>
      <w:r w:rsidR="00B47F3C" w:rsidRPr="002E71D5">
        <w:rPr>
          <w:rFonts w:ascii="Times New Roman" w:hAnsi="Times New Roman" w:cs="Times New Roman"/>
          <w:bCs/>
          <w:sz w:val="28"/>
          <w:szCs w:val="28"/>
        </w:rPr>
        <w:t xml:space="preserve">Комиссией Российского союза промышленников и предпринимателей </w:t>
      </w:r>
      <w:r w:rsidR="007C554E">
        <w:rPr>
          <w:rFonts w:ascii="Times New Roman" w:hAnsi="Times New Roman" w:cs="Times New Roman"/>
          <w:bCs/>
          <w:sz w:val="28"/>
          <w:szCs w:val="28"/>
        </w:rPr>
        <w:t xml:space="preserve">(РСПП РФ) </w:t>
      </w:r>
      <w:r w:rsidR="00B47F3C" w:rsidRPr="002E71D5">
        <w:rPr>
          <w:rFonts w:ascii="Times New Roman" w:hAnsi="Times New Roman" w:cs="Times New Roman"/>
          <w:bCs/>
          <w:sz w:val="28"/>
          <w:szCs w:val="28"/>
        </w:rPr>
        <w:t>по безопасности предпринимательской деятельности и негосударственной сфере безопасности</w:t>
      </w:r>
      <w:r w:rsidR="00184AAF" w:rsidRPr="002E71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4AAF" w:rsidRPr="002E71D5">
        <w:rPr>
          <w:rFonts w:ascii="Times New Roman" w:hAnsi="Times New Roman" w:cs="Times New Roman"/>
          <w:sz w:val="28"/>
          <w:szCs w:val="28"/>
        </w:rPr>
        <w:t xml:space="preserve">Ассоциацией "Национальный союз организаций в области обеспечения пожарной безопасности" (НСОПБ), </w:t>
      </w:r>
      <w:r w:rsidR="002010B1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Организацией «Всероссийское </w:t>
      </w:r>
      <w:r w:rsidR="00184AAF" w:rsidRPr="002E71D5">
        <w:rPr>
          <w:rFonts w:ascii="Times New Roman" w:hAnsi="Times New Roman" w:cs="Times New Roman"/>
          <w:sz w:val="28"/>
          <w:szCs w:val="28"/>
        </w:rPr>
        <w:t>Добровольн</w:t>
      </w:r>
      <w:r w:rsidR="002010B1">
        <w:rPr>
          <w:rFonts w:ascii="Times New Roman" w:hAnsi="Times New Roman" w:cs="Times New Roman"/>
          <w:sz w:val="28"/>
          <w:szCs w:val="28"/>
        </w:rPr>
        <w:t>ое</w:t>
      </w:r>
      <w:r w:rsidR="00184AAF" w:rsidRPr="002E71D5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2010B1">
        <w:rPr>
          <w:rFonts w:ascii="Times New Roman" w:hAnsi="Times New Roman" w:cs="Times New Roman"/>
          <w:sz w:val="28"/>
          <w:szCs w:val="28"/>
        </w:rPr>
        <w:t>ое</w:t>
      </w:r>
      <w:r w:rsidR="00184AAF" w:rsidRPr="002E71D5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2010B1">
        <w:rPr>
          <w:rFonts w:ascii="Times New Roman" w:hAnsi="Times New Roman" w:cs="Times New Roman"/>
          <w:sz w:val="28"/>
          <w:szCs w:val="28"/>
        </w:rPr>
        <w:t>»</w:t>
      </w:r>
      <w:r w:rsidR="007C554E">
        <w:rPr>
          <w:rFonts w:ascii="Times New Roman" w:hAnsi="Times New Roman" w:cs="Times New Roman"/>
          <w:sz w:val="28"/>
          <w:szCs w:val="28"/>
        </w:rPr>
        <w:t xml:space="preserve"> (ВДПО)</w:t>
      </w:r>
      <w:r w:rsidR="00184AAF" w:rsidRPr="002E71D5">
        <w:rPr>
          <w:rFonts w:ascii="Times New Roman" w:hAnsi="Times New Roman" w:cs="Times New Roman"/>
          <w:sz w:val="28"/>
          <w:szCs w:val="28"/>
        </w:rPr>
        <w:t xml:space="preserve">, </w:t>
      </w:r>
      <w:r w:rsidR="006901EE" w:rsidRPr="00D87AF2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организацией </w:t>
      </w:r>
      <w:r w:rsidR="00184AAF" w:rsidRPr="00D87AF2">
        <w:rPr>
          <w:rFonts w:ascii="Times New Roman" w:hAnsi="Times New Roman" w:cs="Times New Roman"/>
          <w:bCs/>
          <w:sz w:val="28"/>
          <w:szCs w:val="28"/>
        </w:rPr>
        <w:t>Ростовск</w:t>
      </w:r>
      <w:r w:rsidR="006901EE" w:rsidRPr="00D87AF2">
        <w:rPr>
          <w:rFonts w:ascii="Times New Roman" w:hAnsi="Times New Roman" w:cs="Times New Roman"/>
          <w:bCs/>
          <w:sz w:val="28"/>
          <w:szCs w:val="28"/>
        </w:rPr>
        <w:t>ая</w:t>
      </w:r>
      <w:r w:rsidR="00184AAF" w:rsidRPr="00D87AF2">
        <w:rPr>
          <w:rFonts w:ascii="Times New Roman" w:hAnsi="Times New Roman" w:cs="Times New Roman"/>
          <w:bCs/>
          <w:sz w:val="28"/>
          <w:szCs w:val="28"/>
        </w:rPr>
        <w:t xml:space="preserve"> областн</w:t>
      </w:r>
      <w:r w:rsidR="006901EE" w:rsidRPr="00D87AF2">
        <w:rPr>
          <w:rFonts w:ascii="Times New Roman" w:hAnsi="Times New Roman" w:cs="Times New Roman"/>
          <w:bCs/>
          <w:sz w:val="28"/>
          <w:szCs w:val="28"/>
        </w:rPr>
        <w:t>ая</w:t>
      </w:r>
      <w:r w:rsidR="00184AAF" w:rsidRPr="00D87AF2">
        <w:rPr>
          <w:rFonts w:ascii="Times New Roman" w:hAnsi="Times New Roman" w:cs="Times New Roman"/>
          <w:bCs/>
          <w:sz w:val="28"/>
          <w:szCs w:val="28"/>
        </w:rPr>
        <w:t xml:space="preserve"> ассоциаци</w:t>
      </w:r>
      <w:r w:rsidR="006901EE" w:rsidRPr="00D87AF2">
        <w:rPr>
          <w:rFonts w:ascii="Times New Roman" w:hAnsi="Times New Roman" w:cs="Times New Roman"/>
          <w:bCs/>
          <w:sz w:val="28"/>
          <w:szCs w:val="28"/>
        </w:rPr>
        <w:t>я</w:t>
      </w:r>
      <w:r w:rsidR="00184AAF" w:rsidRPr="00D87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EE" w:rsidRPr="00D87AF2">
        <w:rPr>
          <w:rFonts w:ascii="Times New Roman" w:hAnsi="Times New Roman" w:cs="Times New Roman"/>
          <w:bCs/>
          <w:sz w:val="28"/>
          <w:szCs w:val="28"/>
        </w:rPr>
        <w:t>«</w:t>
      </w:r>
      <w:r w:rsidR="00184AAF" w:rsidRPr="00D87AF2">
        <w:rPr>
          <w:rFonts w:ascii="Times New Roman" w:hAnsi="Times New Roman" w:cs="Times New Roman"/>
          <w:bCs/>
          <w:sz w:val="28"/>
          <w:szCs w:val="28"/>
        </w:rPr>
        <w:t>Пожарная безопасность и гражданская защита</w:t>
      </w:r>
      <w:r w:rsidR="006901EE" w:rsidRPr="00D87AF2">
        <w:rPr>
          <w:rFonts w:ascii="Times New Roman" w:hAnsi="Times New Roman" w:cs="Times New Roman"/>
          <w:bCs/>
          <w:sz w:val="28"/>
          <w:szCs w:val="28"/>
        </w:rPr>
        <w:t>»</w:t>
      </w:r>
      <w:r w:rsidR="007C554E">
        <w:rPr>
          <w:rFonts w:ascii="Times New Roman" w:hAnsi="Times New Roman" w:cs="Times New Roman"/>
          <w:bCs/>
          <w:sz w:val="28"/>
          <w:szCs w:val="28"/>
        </w:rPr>
        <w:t xml:space="preserve"> (РОАПБ)</w:t>
      </w:r>
      <w:r w:rsidR="006146BA" w:rsidRPr="002E71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C56AD2" w14:textId="77777777" w:rsidR="006146BA" w:rsidRPr="002E71D5" w:rsidRDefault="006146BA" w:rsidP="006146B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9FBE05" w14:textId="77777777" w:rsidR="00AB050D" w:rsidRPr="002E71D5" w:rsidRDefault="009F08A2" w:rsidP="00481B0B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71D5">
        <w:rPr>
          <w:rFonts w:ascii="Times New Roman" w:hAnsi="Times New Roman" w:cs="Times New Roman"/>
          <w:sz w:val="28"/>
          <w:szCs w:val="28"/>
        </w:rPr>
        <w:t>Положительное з</w:t>
      </w:r>
      <w:r w:rsidR="00D51ED4" w:rsidRPr="002E71D5">
        <w:rPr>
          <w:rFonts w:ascii="Times New Roman" w:hAnsi="Times New Roman" w:cs="Times New Roman"/>
          <w:sz w:val="28"/>
          <w:szCs w:val="28"/>
        </w:rPr>
        <w:t xml:space="preserve">аключение технической экспертизы ПК1/ТК001 № </w:t>
      </w:r>
      <w:r w:rsidR="002014DF" w:rsidRPr="002014DF">
        <w:rPr>
          <w:rFonts w:ascii="Times New Roman" w:hAnsi="Times New Roman" w:cs="Times New Roman"/>
          <w:sz w:val="28"/>
          <w:szCs w:val="28"/>
        </w:rPr>
        <w:t>НД/НСОПБ–ПК1/ТК001–011–2020</w:t>
      </w:r>
    </w:p>
    <w:p w14:paraId="1749CDD0" w14:textId="77777777" w:rsidR="006146BA" w:rsidRPr="00B47F3C" w:rsidRDefault="006146BA" w:rsidP="006146B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569721E" w14:textId="77777777" w:rsidR="00D51ED4" w:rsidRPr="00B47F3C" w:rsidRDefault="00D51ED4" w:rsidP="00481B0B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3C">
        <w:rPr>
          <w:rFonts w:ascii="Times New Roman" w:hAnsi="Times New Roman" w:cs="Times New Roman"/>
          <w:sz w:val="28"/>
          <w:szCs w:val="28"/>
        </w:rPr>
        <w:t>ВВЕДЕН ВПЕРВЫЕ</w:t>
      </w:r>
    </w:p>
    <w:p w14:paraId="394B9C4D" w14:textId="77777777" w:rsidR="00D51ED4" w:rsidRPr="00B47F3C" w:rsidRDefault="00D51ED4" w:rsidP="00481B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800AE" w14:textId="77777777" w:rsidR="005076B7" w:rsidRPr="00B47F3C" w:rsidRDefault="005076B7" w:rsidP="00481B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ECA5C" w14:textId="77777777" w:rsidR="00D51ED4" w:rsidRPr="00B47F3C" w:rsidRDefault="00D51ED4" w:rsidP="00481B0B">
      <w:pPr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14:paraId="66A5F945" w14:textId="77777777" w:rsidR="00D51791" w:rsidRPr="00B47F3C" w:rsidRDefault="00D51791" w:rsidP="00481B0B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Введение</w:t>
      </w:r>
    </w:p>
    <w:p w14:paraId="0858C1B5" w14:textId="77777777" w:rsidR="00D51791" w:rsidRPr="00B47F3C" w:rsidRDefault="00D51ED4" w:rsidP="0057750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Настоящие</w:t>
      </w:r>
      <w:r w:rsidR="00184AAF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</w:t>
      </w:r>
      <w:r w:rsidR="00D51791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</w:t>
      </w:r>
      <w:r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 </w:t>
      </w:r>
      <w:r w:rsidR="00D51791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</w:t>
      </w:r>
      <w:r w:rsidR="002B4F2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систематизации 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унификации требований к построению, изложению и оформлению </w:t>
      </w:r>
      <w:r w:rsidR="007C3856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по эксплуатации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проверке работоспособности и исправности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техническо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обслуживани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ремонт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57750B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противопожарной защиты </w:t>
      </w:r>
      <w:r w:rsidR="00184AAF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объектах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защиты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реализации</w:t>
      </w:r>
      <w:r w:rsidR="00D51791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312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333479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едеральн</w:t>
      </w:r>
      <w:r w:rsidR="00DC312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DC312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</w:t>
      </w:r>
      <w:r w:rsidR="00DC312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</w:t>
      </w:r>
      <w:r w:rsidR="0033347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29.06.2015 №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3347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162-ФЗ «О стандартизации в Российской Федерации», от 27.12.2002 №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3347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184-ФЗ «О техническом регулировании», 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28.12.2010 № 390-ФЗ </w:t>
      </w:r>
      <w:r w:rsidR="0033347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3347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безопасности», </w:t>
      </w:r>
      <w:r w:rsidR="00D5179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21.12.1994 № 69-ФЗ «О пожарной безопасности», от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5179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22.07.2008 № 123-ФЗ «Технический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D5179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требованиях пожарной безопасности», 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30.12.2009 № 384-ФЗ «Технический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безопасности зданий и сооружений», от 29.12.2004 № 188-ФЗ «Жилищный кодекс Российской Федерации»,</w:t>
      </w:r>
      <w:r w:rsidR="00FB152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29.12.2004 № 190-ФЗ</w:t>
      </w:r>
      <w:r w:rsidR="00FB152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7E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«Градостроительн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A57E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 Российской Федерации»,</w:t>
      </w:r>
      <w:r w:rsid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74F4E" w:rsidRP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05.04.2013 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474F4E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74F4E" w:rsidRP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74F4E" w:rsidRP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18</w:t>
      </w:r>
      <w:r w:rsid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.07.2011</w:t>
      </w:r>
      <w:r w:rsidR="00474F4E" w:rsidRP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74F4E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74F4E" w:rsidRP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 w:rsidR="00474F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57E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489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97489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Российской Федерации от </w:t>
      </w:r>
      <w:r w:rsidR="004D2CD0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97489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4D2CD0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97489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4D2CD0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97489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8D71E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D2CD0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1479</w:t>
      </w:r>
      <w:r w:rsidR="0097489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противопожарном режиме», </w:t>
      </w:r>
      <w:r w:rsidR="00C86DD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22.07.2020 №</w:t>
      </w:r>
      <w:r w:rsidR="00D80269" w:rsidRPr="00B47F3C">
        <w:t> </w:t>
      </w:r>
      <w:r w:rsidR="00C86DD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1084 «О порядке проведения расчетов по оценке пожарного риска», </w:t>
      </w:r>
      <w:r w:rsidR="004E73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6901EE">
        <w:t> </w:t>
      </w:r>
      <w:r w:rsidR="00600AE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="004E73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600AE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E73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600AE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73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D8026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600AE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1325</w:t>
      </w:r>
      <w:r w:rsidR="004E73A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 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.04.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2013 </w:t>
      </w:r>
      <w:r w:rsidR="00EC364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290 </w:t>
      </w:r>
      <w:r w:rsidR="00EC364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57E3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EC364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нормативны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актов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03B0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F03B0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техническом комитете по стандартизации ТК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03B0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001 «Производственные услуги», утвержденн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F03B0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приказом Федерального агентства по техническому регулированию, стандартизации и метрологии (Росстандарт) от 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F03B0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.06.</w:t>
      </w:r>
      <w:r w:rsidR="00F03B0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2017 № 1314, </w:t>
      </w:r>
      <w:r w:rsidR="009B708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708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и деятельности экспертных комиссий ПК 1/ТК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708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001,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70D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EF70D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Протоколом от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EF70D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18.08.2020 № ПК 1/ТК 001-11-2/20,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3B0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306A0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также</w:t>
      </w:r>
      <w:r w:rsidR="00184AA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</w:t>
      </w:r>
      <w:r w:rsid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="00690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8C7FD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пожарной безопасности</w:t>
      </w:r>
      <w:r w:rsidR="007306A0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00BF6F9" w14:textId="77777777" w:rsidR="00333479" w:rsidRPr="00B47F3C" w:rsidRDefault="00333479" w:rsidP="00481B0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60E8D77" w14:textId="77777777" w:rsidR="00333479" w:rsidRPr="00B47F3C" w:rsidRDefault="004F1913" w:rsidP="00E56F75">
      <w:pPr>
        <w:pStyle w:val="a9"/>
        <w:keepNext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Область применения</w:t>
      </w:r>
    </w:p>
    <w:p w14:paraId="2755F45C" w14:textId="77777777" w:rsidR="0057750B" w:rsidRPr="00B47F3C" w:rsidRDefault="00B179B2" w:rsidP="0057750B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B152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 построения, изложения и оформления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по эксплуатации</w:t>
      </w:r>
      <w:r w:rsid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проверке работоспособности и исправности</w:t>
      </w:r>
      <w:r w:rsid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техническо</w:t>
      </w:r>
      <w:r w:rsid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обслуживани</w:t>
      </w:r>
      <w:r w:rsid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ремонт</w:t>
      </w:r>
      <w:r w:rsid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 противопожарной защиты (далее –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57750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предназначены для </w:t>
      </w:r>
      <w:r w:rsidR="00FB152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заинтересованными лицами при разработке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ов.</w:t>
      </w:r>
    </w:p>
    <w:p w14:paraId="278C3714" w14:textId="77777777" w:rsidR="0057750B" w:rsidRPr="00B47F3C" w:rsidRDefault="00424FC0" w:rsidP="0057750B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Разработку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осуществляет правообладатель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привлеченное им лицо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929C2F2" w14:textId="77777777" w:rsidR="00A74DE9" w:rsidRPr="00B47F3C" w:rsidRDefault="00424FC0" w:rsidP="00424FC0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Правообладатель свободен в выборе исполнителя 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а, в т.ч. </w:t>
      </w:r>
      <w:r w:rsidR="00A74DE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состава лиц, 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включенных в</w:t>
      </w:r>
      <w:r w:rsidR="00A74DE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A74DE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 экспертных организаций по проверке противопожарных систе</w:t>
      </w:r>
      <w:r w:rsid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(пожаробезопасности объектов) </w:t>
      </w:r>
      <w:r w:rsidR="00E56F75" w:rsidRPr="00E56F7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E56F75" w:rsidRP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56F75" w:rsidRPr="00E56F7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nsopb</w:t>
      </w:r>
      <w:r w:rsidR="00E56F75" w:rsidRP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56F75" w:rsidRPr="00E56F7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="00E56F75" w:rsidRPr="00E56F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74DE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разработчик).</w:t>
      </w:r>
    </w:p>
    <w:p w14:paraId="62289F18" w14:textId="77777777" w:rsidR="00D1073B" w:rsidRPr="00B47F3C" w:rsidRDefault="00D1073B" w:rsidP="00E56F75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Техническая экспертиза осуществляется </w:t>
      </w:r>
      <w:r w:rsidR="007F4C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защиты от некачественного оказания услуг и оказания практической помощи в формировании системы обеспечения пожарной безопасности объекта защиты.</w:t>
      </w:r>
    </w:p>
    <w:p w14:paraId="4B6C4C1C" w14:textId="77777777" w:rsidR="004825CB" w:rsidRPr="00B47F3C" w:rsidRDefault="00D1073B" w:rsidP="00E56F75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Правообладатель в</w:t>
      </w:r>
      <w:r w:rsidR="00A93E4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праве обращаться за проведением технической экспертизы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3E4C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самостоятельно или поручает это разработчику.</w:t>
      </w:r>
    </w:p>
    <w:p w14:paraId="14B0B9B2" w14:textId="77777777" w:rsidR="00217EB3" w:rsidRPr="00B47F3C" w:rsidRDefault="00217EB3" w:rsidP="00481B0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AD0AE3D" w14:textId="77777777" w:rsidR="004E6933" w:rsidRPr="00B47F3C" w:rsidRDefault="004825CB" w:rsidP="00481B0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Термины и определения</w:t>
      </w:r>
    </w:p>
    <w:p w14:paraId="12B94C6E" w14:textId="77777777" w:rsidR="004825CB" w:rsidRPr="00B47F3C" w:rsidRDefault="004825CB" w:rsidP="00481B0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целей настоящего положения используются термины </w:t>
      </w:r>
      <w:r w:rsidR="002B7B8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соответствующими определениями</w:t>
      </w:r>
      <w:r w:rsidR="00BB779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9B5CB82" w14:textId="77777777" w:rsidR="002B7B85" w:rsidRPr="00B47F3C" w:rsidRDefault="005110C9" w:rsidP="00481B0B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ввод в эксплуатацию</w:t>
      </w:r>
      <w:r w:rsidR="00191A6E" w:rsidRPr="00191A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1A6E" w:rsidRP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  <w:r w:rsidR="007F4C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B7B8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Событие, фиксирующее готовность </w:t>
      </w:r>
      <w:r w:rsidR="007F4C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противопожарной защиты</w:t>
      </w:r>
      <w:r w:rsidR="002B7B8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использованию по назначе</w:t>
      </w:r>
      <w:r w:rsidR="007F4C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и документально оформленное</w:t>
      </w:r>
      <w:r w:rsidR="002B7B8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E4D393A" w14:textId="77777777" w:rsidR="00D94C63" w:rsidRPr="00B47F3C" w:rsidRDefault="00D94C63" w:rsidP="00481B0B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изготовитель: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независимо от ее организационно-правовой формы, а также индивидуальный предприниматель, производящ</w:t>
      </w:r>
      <w:r w:rsid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техническ</w:t>
      </w:r>
      <w:r w:rsid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средства, входящ</w:t>
      </w:r>
      <w:r w:rsid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в состав системы противопожарной защиты, для реализации.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739961B3" w14:textId="77777777" w:rsidR="00BD0ED5" w:rsidRPr="00B47F3C" w:rsidRDefault="007F4C56" w:rsidP="00481B0B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исправное состояние (исправность, работоспособность)</w:t>
      </w:r>
      <w:r w:rsid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91A6E" w:rsidRP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системы противопожарной защиты</w:t>
      </w:r>
      <w:r w:rsidR="00BD0ED5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Состояние системы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котором значения всех параметров, характеризующих способность выполнять заданные функции, соответствуют требованиям нормативно-технической и (или) конструкторской (проектной) документации</w:t>
      </w:r>
      <w:r w:rsidR="002B7B8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E460524" w14:textId="77777777" w:rsidR="00151F78" w:rsidRPr="00B47F3C" w:rsidRDefault="00217EB3" w:rsidP="00481B0B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лицо, осуществляющее эксплуатацию </w:t>
      </w:r>
      <w:r w:rsidRPr="00B47F3C">
        <w:rPr>
          <w:rFonts w:ascii="Times New Roman" w:hAnsi="Times New Roman" w:cs="Times New Roman"/>
          <w:b/>
          <w:color w:val="000000"/>
          <w:sz w:val="28"/>
          <w:szCs w:val="28"/>
        </w:rPr>
        <w:t>систем</w:t>
      </w:r>
      <w:r w:rsidR="00151F78" w:rsidRPr="00B47F3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B47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противопожарной защиты:</w:t>
      </w:r>
      <w:r w:rsidR="007F4C56" w:rsidRPr="00B47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F4C56" w:rsidRPr="00B47F3C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</w:t>
      </w:r>
      <w:r w:rsidR="00151F78" w:rsidRPr="00B47F3C">
        <w:rPr>
          <w:rFonts w:ascii="Times New Roman" w:hAnsi="Times New Roman" w:cs="Times New Roman"/>
          <w:color w:val="000000"/>
          <w:sz w:val="28"/>
          <w:szCs w:val="28"/>
        </w:rPr>
        <w:t>или лицо, им уполномоченное</w:t>
      </w:r>
      <w:r w:rsidR="00FA15DC" w:rsidRPr="00B47F3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51F78" w:rsidRPr="00B47F3C">
        <w:rPr>
          <w:rFonts w:ascii="Times New Roman" w:hAnsi="Times New Roman" w:cs="Times New Roman"/>
          <w:color w:val="000000"/>
          <w:sz w:val="28"/>
          <w:szCs w:val="28"/>
        </w:rPr>
        <w:t xml:space="preserve"> обладающее специальными знаниями и навыками для обеспечения бесперебойной </w:t>
      </w:r>
      <w:r w:rsidR="00E4558B" w:rsidRPr="00B47F3C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51F78" w:rsidRPr="00B47F3C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D94C63" w:rsidRPr="00B47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противопожарной защиты</w:t>
      </w:r>
      <w:r w:rsidR="00151F78" w:rsidRPr="00B47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400C52" w14:textId="77777777" w:rsidR="007F4C56" w:rsidRPr="00B47F3C" w:rsidRDefault="007F4C56" w:rsidP="00481B0B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hAnsi="Times New Roman" w:cs="Times New Roman"/>
          <w:b/>
          <w:color w:val="000000"/>
          <w:sz w:val="28"/>
          <w:szCs w:val="28"/>
        </w:rPr>
        <w:t>мониторинг системы противопожарной защиты:</w:t>
      </w:r>
      <w:r w:rsidRPr="00B47F3C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 осуществляемый автоматизированный сбор данных, наблюдение за техническими параметрами системы противопожарной защиты, выполнением системой противопожарной защиты или ее отдельными элементами своих функциональных задач в целях фиксации и последующей аналитической обработки получаемой информации для подготовки необходимых решений по предупреждению и ликвидации негативных последствий, связанных с повреждением или неисправностью системы противопожарной защиты.</w:t>
      </w:r>
    </w:p>
    <w:p w14:paraId="17258241" w14:textId="77777777" w:rsidR="00C06B2D" w:rsidRPr="00B47F3C" w:rsidRDefault="00C06B2D" w:rsidP="00D94C63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подтверждение </w:t>
      </w:r>
      <w:r w:rsidR="00D94C63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исправного состояния (исправности, работоспособности)</w:t>
      </w:r>
      <w:r w:rsid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91A6E" w:rsidRP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: 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75B9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одтверждение соответствия системы 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противопожарной защиты </w:t>
      </w:r>
      <w:r w:rsidR="00575B9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всем требованиям нормативно-технической и (или) конструкторской (проектной) документации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осуществляемое</w:t>
      </w:r>
      <w:r w:rsidR="00575B9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предусмотренной частью 2 статьи</w:t>
      </w:r>
      <w:r w:rsidR="00191A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145 Федерального закона от 22.07.2008 № 123-ФЗ "Технический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требованиях пожарной безопасности"</w:t>
      </w:r>
      <w:bookmarkStart w:id="1" w:name="dst101288"/>
      <w:bookmarkEnd w:id="1"/>
      <w:r w:rsidR="00D94C63" w:rsidRPr="00B47F3C">
        <w:rPr>
          <w:rFonts w:ascii="Arial" w:hAnsi="Arial" w:cs="Arial"/>
          <w:color w:val="000000"/>
          <w:sz w:val="26"/>
          <w:szCs w:val="26"/>
        </w:rPr>
        <w:t>.</w:t>
      </w:r>
    </w:p>
    <w:p w14:paraId="1502B0A3" w14:textId="77777777" w:rsidR="00D1073B" w:rsidRPr="00B47F3C" w:rsidRDefault="00D1073B" w:rsidP="00D94C63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правообладатель: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 объекта защиты или лицо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владеющее объектом защиты на праве хозяйственного ведения, оперативного управления либо ином законном основании, предусмотренном</w:t>
      </w:r>
      <w:r w:rsid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</w:t>
      </w:r>
      <w:r w:rsid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</w:t>
      </w:r>
      <w:r w:rsid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договором.</w:t>
      </w:r>
    </w:p>
    <w:p w14:paraId="233F1976" w14:textId="77777777" w:rsidR="001A42FA" w:rsidRPr="002A416C" w:rsidRDefault="001A42FA" w:rsidP="00D94C63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41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производственный (эксплуатационный) контроль</w:t>
      </w:r>
      <w:r w:rsidR="00D376FC" w:rsidRPr="002A41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системы противопожарной защиты</w:t>
      </w:r>
      <w:r w:rsidRPr="002A41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  <w:r w:rsidRPr="002A4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соблюдений требований безопасности, включающее в себя контроль </w:t>
      </w:r>
      <w:r w:rsidR="00D376FC" w:rsidRPr="002A4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подтверждение </w:t>
      </w:r>
      <w:r w:rsidRPr="002A4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 системы противопожарной защиты</w:t>
      </w:r>
      <w:r w:rsidR="00D376FC" w:rsidRPr="002A4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требованиям законодательства и нормативных документов по пожарной безопасности</w:t>
      </w:r>
      <w:r w:rsidRPr="002A4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6C078D7" w14:textId="77777777" w:rsidR="002A1577" w:rsidRPr="002E71D5" w:rsidRDefault="00191A6E" w:rsidP="00D94C63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="005110C9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емонт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системы противопожарной защиты</w:t>
      </w:r>
      <w:r w:rsidR="005110C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Комплекс технологических операций и организационных действий по восстановлению работоспособности, исправности и ресурса 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/или </w:t>
      </w:r>
      <w:r w:rsidR="00D94C6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составных частей.</w:t>
      </w:r>
    </w:p>
    <w:p w14:paraId="60E8BA0D" w14:textId="77777777" w:rsidR="00164D36" w:rsidRPr="002E71D5" w:rsidRDefault="00164D36" w:rsidP="002E71D5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E71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снятие с эксплуатации</w:t>
      </w:r>
      <w:r w:rsidR="00191A6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="00191A6E" w:rsidRP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системы противопожарной защиты</w:t>
      </w:r>
      <w:r w:rsidRPr="002E71D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: </w:t>
      </w:r>
      <w:r w:rsidR="002A157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Событие, фиксирующее невозможность или нецелесообразность </w:t>
      </w:r>
      <w:r w:rsidR="002A157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дальнейшего использования по назначению и ремонта </w:t>
      </w:r>
      <w:r w:rsidR="001A42FA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системы противопожарной защиты </w:t>
      </w:r>
      <w:r w:rsidR="002A1577" w:rsidRPr="002E7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документально оформленное.</w:t>
      </w:r>
    </w:p>
    <w:p w14:paraId="5B367EC8" w14:textId="77777777" w:rsidR="00D1073B" w:rsidRPr="00B47F3C" w:rsidRDefault="00D1073B" w:rsidP="00D94C63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техническая экспертиза: </w:t>
      </w:r>
      <w:r w:rsidR="007F4C56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Форма о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ценк</w:t>
      </w:r>
      <w:r w:rsidR="007F4C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соответствия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 рабочей документации, проектных решений тр</w:t>
      </w:r>
      <w:r w:rsidR="007F4C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ебованиям пожарной безопасности, осуществляемая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экспертными комиссиями подкомитета ПК 1 «Услуги в области обеспечения пожарной безопасности» технического комитета по стандартизации ТК 001 «Производственные услуги» (далее – экспертные комиссии ПК 1/ТК 001).</w:t>
      </w:r>
    </w:p>
    <w:p w14:paraId="54AA9460" w14:textId="77777777" w:rsidR="002A1577" w:rsidRPr="00B47F3C" w:rsidRDefault="005110C9" w:rsidP="00D94C63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B47F3C">
        <w:rPr>
          <w:rFonts w:ascii="Times New Roman" w:hAnsi="Times New Roman" w:cs="Times New Roman"/>
          <w:b/>
          <w:spacing w:val="2"/>
          <w:sz w:val="28"/>
          <w:szCs w:val="28"/>
        </w:rPr>
        <w:t>техническое обслуживание</w:t>
      </w:r>
      <w:r w:rsidR="002A1577" w:rsidRPr="00B47F3C">
        <w:rPr>
          <w:rFonts w:ascii="Times New Roman" w:hAnsi="Times New Roman" w:cs="Times New Roman"/>
          <w:b/>
          <w:spacing w:val="2"/>
          <w:sz w:val="28"/>
          <w:szCs w:val="28"/>
        </w:rPr>
        <w:t>; ТО</w:t>
      </w:r>
      <w:r w:rsidR="00191A6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91A6E" w:rsidRP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системы противопожарной защиты</w:t>
      </w:r>
      <w:r w:rsidR="002A1577" w:rsidRPr="00B47F3C">
        <w:rPr>
          <w:rFonts w:ascii="Times New Roman" w:hAnsi="Times New Roman" w:cs="Times New Roman"/>
          <w:spacing w:val="2"/>
          <w:sz w:val="28"/>
          <w:szCs w:val="28"/>
        </w:rPr>
        <w:t xml:space="preserve">: Комплекс технологических операций и организационных действий по поддержанию </w:t>
      </w:r>
      <w:r w:rsidR="001A42FA" w:rsidRPr="00B47F3C">
        <w:rPr>
          <w:rFonts w:ascii="Times New Roman" w:hAnsi="Times New Roman" w:cs="Times New Roman"/>
          <w:spacing w:val="2"/>
          <w:sz w:val="28"/>
          <w:szCs w:val="28"/>
        </w:rPr>
        <w:t>исправного состояния (исправности, работоспособности)</w:t>
      </w:r>
      <w:r w:rsidR="002A1577" w:rsidRPr="00B47F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системы противопожарной защиты </w:t>
      </w:r>
      <w:r w:rsidR="002A1577" w:rsidRPr="00B47F3C">
        <w:rPr>
          <w:rFonts w:ascii="Times New Roman" w:hAnsi="Times New Roman" w:cs="Times New Roman"/>
          <w:spacing w:val="2"/>
          <w:sz w:val="28"/>
          <w:szCs w:val="28"/>
        </w:rPr>
        <w:t>при использовании по назначению, ожидании, хранении и транспортировании.</w:t>
      </w:r>
    </w:p>
    <w:p w14:paraId="2F0AF8EC" w14:textId="77777777" w:rsidR="008B4813" w:rsidRPr="00B47F3C" w:rsidRDefault="00D376FC" w:rsidP="00D94C63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</w:t>
      </w:r>
      <w:r w:rsidR="005110C9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ксплуатация</w:t>
      </w:r>
      <w:r w:rsid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91A6E" w:rsidRPr="00191A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системы противопожарной защиты</w:t>
      </w:r>
      <w:r w:rsidR="005110C9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: 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Стадия жизненного цикла 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которой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реализуется, поддерживается и восстанавливается 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исправное состояние (исправность, работоспособность)</w:t>
      </w:r>
      <w:r w:rsidR="002A157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2FC4B9A" w14:textId="77777777" w:rsidR="00217EB3" w:rsidRPr="002E71D5" w:rsidRDefault="00217EB3" w:rsidP="00481B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3ED32EE" w14:textId="77777777" w:rsidR="004F1913" w:rsidRPr="00B47F3C" w:rsidRDefault="004F1913" w:rsidP="002E71D5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14:paraId="2DC7A217" w14:textId="77777777" w:rsidR="008B4813" w:rsidRPr="00B47F3C" w:rsidRDefault="008B4813" w:rsidP="008B4813">
      <w:pPr>
        <w:pStyle w:val="a9"/>
        <w:shd w:val="clear" w:color="auto" w:fill="FFFFFF"/>
        <w:spacing w:after="0" w:line="276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FB425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разрабатыва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FB425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в отношении систем</w:t>
      </w:r>
      <w:r w:rsidR="00DA6DCE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B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эксплуатируемых на объекте защиты, с целью содержания их в исправном (работоспособном) состояни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5EA206B9" w14:textId="77777777" w:rsidR="001A42FA" w:rsidRPr="00B47F3C" w:rsidRDefault="001A42F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заполнения проёмов в противопожарных преградах;</w:t>
      </w:r>
    </w:p>
    <w:p w14:paraId="08E8D428" w14:textId="77777777" w:rsidR="00FB425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автоматических установок пожаротушения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71FBA0D" w14:textId="77777777" w:rsidR="00FB425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установок пожаротушения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731756A" w14:textId="77777777" w:rsidR="00FB425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устройств пожаротушения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F72448A" w14:textId="77777777" w:rsidR="001A42F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автоматической пожарной сигнализации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DBC4496" w14:textId="77777777" w:rsidR="001A42F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 оповещения и управления эвакуацией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AA02241" w14:textId="77777777" w:rsidR="00FB425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 противодымной защиты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C4F09E2" w14:textId="77777777" w:rsidR="00FB425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противопожарных водопроводов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F3AD6A8" w14:textId="77777777" w:rsidR="00FB425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лестниц пожарных наружных стационарных и ограждений кровли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F499D4F" w14:textId="77777777" w:rsidR="001A42FA" w:rsidRPr="00B47F3C" w:rsidRDefault="00FB425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 огнезащиты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624B4F8" w14:textId="77777777" w:rsidR="001A42FA" w:rsidRDefault="001A42FA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 передачи извещения о пожаре;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393F5CB2" w14:textId="77777777" w:rsidR="002E71D5" w:rsidRDefault="002E71D5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первичных средств пожаротушения;</w:t>
      </w:r>
    </w:p>
    <w:p w14:paraId="4ED3E0E5" w14:textId="77777777" w:rsidR="002E71D5" w:rsidRPr="00B47F3C" w:rsidRDefault="002E71D5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 индивидуальной и коллективной защиты;</w:t>
      </w:r>
    </w:p>
    <w:p w14:paraId="31678EEE" w14:textId="77777777" w:rsidR="00FB425A" w:rsidRPr="00B47F3C" w:rsidRDefault="00114A33" w:rsidP="001A42FA">
      <w:pPr>
        <w:pStyle w:val="a9"/>
        <w:numPr>
          <w:ilvl w:val="0"/>
          <w:numId w:val="24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иных систем противопожарной защиты.</w:t>
      </w:r>
    </w:p>
    <w:p w14:paraId="6CE2FCDA" w14:textId="77777777" w:rsidR="00C707B4" w:rsidRPr="00B47F3C" w:rsidRDefault="00C707B4" w:rsidP="00481B0B">
      <w:pPr>
        <w:pStyle w:val="a9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B0B2078" w14:textId="77777777" w:rsidR="00C707B4" w:rsidRPr="00B47F3C" w:rsidRDefault="00C707B4" w:rsidP="008B4813">
      <w:pPr>
        <w:pStyle w:val="a9"/>
        <w:keepNext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Правила построения</w:t>
      </w:r>
    </w:p>
    <w:p w14:paraId="54E97D60" w14:textId="77777777" w:rsidR="00C707B4" w:rsidRPr="00B47F3C" w:rsidRDefault="007C3856" w:rsidP="00481B0B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C707B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должен содержать:</w:t>
      </w:r>
    </w:p>
    <w:p w14:paraId="1C7BA74A" w14:textId="77777777" w:rsidR="001A42FA" w:rsidRPr="00B47F3C" w:rsidRDefault="00DE1DFC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Титульный лист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ECD8C70" w14:textId="77777777" w:rsidR="00C707B4" w:rsidRPr="00B47F3C" w:rsidRDefault="007C3856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«О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бщие</w:t>
      </w:r>
      <w:r w:rsidR="00FB425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</w:t>
      </w:r>
      <w:r w:rsidR="001A42F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D374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E917443" w14:textId="77777777" w:rsidR="002E71D5" w:rsidRDefault="002E71D5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Техническая документация на систему </w:t>
      </w:r>
      <w:r w:rsidR="003628F0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противопожарной защиты</w:t>
      </w:r>
      <w:r w:rsidR="00362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технические средства»;</w:t>
      </w:r>
    </w:p>
    <w:p w14:paraId="6D26046E" w14:textId="77777777" w:rsidR="00C707B4" w:rsidRPr="00B47F3C" w:rsidRDefault="007C3856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«В</w:t>
      </w:r>
      <w:r w:rsidR="00C707B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 в эксплуатацию системы 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707B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684E4D9" w14:textId="77777777" w:rsidR="00C707B4" w:rsidRPr="00B47F3C" w:rsidRDefault="007C3856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«Э</w:t>
      </w:r>
      <w:r w:rsidR="00C707B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ксплуатаци</w:t>
      </w:r>
      <w:r w:rsidR="00114A33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07B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707B4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34C4076" w14:textId="77777777" w:rsidR="00DA6DCE" w:rsidRPr="00B47F3C" w:rsidRDefault="00DA6DCE" w:rsidP="00DA6DCE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«Периодичность и порядок проведения проверок работоспособност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 </w:t>
      </w:r>
      <w:r w:rsidR="00DD5BB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исправности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защиты»;</w:t>
      </w:r>
    </w:p>
    <w:p w14:paraId="6F51AA5C" w14:textId="77777777" w:rsidR="00164D36" w:rsidRPr="006C58B2" w:rsidRDefault="007C3856" w:rsidP="007C3856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ериодичность и порядок проведения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технического </w:t>
      </w:r>
      <w:r w:rsidR="00164D36"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обслуживания системы противопожарной защиты</w:t>
      </w:r>
      <w:r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64D36"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B016DCE" w14:textId="77777777" w:rsidR="00164D36" w:rsidRPr="006C58B2" w:rsidRDefault="007C3856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«Порядок п</w:t>
      </w:r>
      <w:r w:rsidR="00164D36"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роведени</w:t>
      </w:r>
      <w:r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64D36"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ремонта системы противопожарной защиты</w:t>
      </w:r>
      <w:r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64D36"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0DE3E57" w14:textId="77777777" w:rsidR="00AD6A6E" w:rsidRPr="006C58B2" w:rsidRDefault="00AD6A6E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«Порядок эксплуатации системы противопожарной защиты и/или технических средств сверх срока службы»; </w:t>
      </w:r>
    </w:p>
    <w:p w14:paraId="190A8CE3" w14:textId="77777777" w:rsidR="00164D36" w:rsidRPr="00B47F3C" w:rsidRDefault="007C3856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</w:t>
      </w:r>
      <w:r w:rsidR="00CD0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егистраци</w:t>
      </w:r>
      <w:r w:rsidR="00CD0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4CBAEEA" w14:textId="77777777" w:rsidR="00164D36" w:rsidRPr="00B47F3C" w:rsidRDefault="007C3856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</w:t>
      </w:r>
      <w:r w:rsidR="00CD0364" w:rsidRPr="00CD0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внесения изменений</w:t>
      </w:r>
      <w:r w:rsidR="00CD0364" w:rsidRPr="00CD0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отме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CD0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164D3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D374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50227AA" w14:textId="77777777" w:rsidR="000A0CD1" w:rsidRPr="00B47F3C" w:rsidRDefault="00CD0364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0A0CD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иблиографи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2253D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EB88ABC" w14:textId="77777777" w:rsidR="002C2192" w:rsidRPr="00B47F3C" w:rsidRDefault="002C2192" w:rsidP="00481B0B">
      <w:pPr>
        <w:pStyle w:val="a9"/>
        <w:shd w:val="clear" w:color="auto" w:fill="FFFFFF"/>
        <w:tabs>
          <w:tab w:val="left" w:pos="1276"/>
        </w:tabs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8AF304E" w14:textId="77777777" w:rsidR="0023796C" w:rsidRPr="00B47F3C" w:rsidRDefault="0023796C" w:rsidP="008B4813">
      <w:pPr>
        <w:pStyle w:val="a9"/>
        <w:keepNext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14:paraId="13DCEA4B" w14:textId="77777777" w:rsidR="00DE1DFC" w:rsidRDefault="00DE1DFC" w:rsidP="00DE1DFC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Титульный лист оформляется в соответствии с Разделом 7 Правил.</w:t>
      </w:r>
    </w:p>
    <w:p w14:paraId="1D14FD70" w14:textId="77777777" w:rsidR="0023796C" w:rsidRPr="00B47F3C" w:rsidRDefault="0023796C" w:rsidP="008B4813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«Общие положения»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 должен содержать:</w:t>
      </w:r>
    </w:p>
    <w:p w14:paraId="494B8263" w14:textId="77777777" w:rsidR="0023796C" w:rsidRPr="00B47F3C" w:rsidRDefault="0023796C" w:rsidP="008B4813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Информацию о разработчике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а:</w:t>
      </w:r>
    </w:p>
    <w:p w14:paraId="70D5DB7D" w14:textId="77777777" w:rsidR="0023796C" w:rsidRPr="00B47F3C" w:rsidRDefault="0023796C" w:rsidP="00481B0B">
      <w:pPr>
        <w:pStyle w:val="a9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юридического лица - полное наим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енование, включая организационно-п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равовую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форму,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461D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дентификационный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61D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61D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налогоплательщика</w:t>
      </w:r>
      <w:r w:rsidR="006C58B2" w:rsidRP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61D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далее - </w:t>
      </w:r>
      <w:r w:rsidR="00D461D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ИНН)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(место нахождения) в соответствии с Единым государственным реестром юридических лиц;</w:t>
      </w:r>
    </w:p>
    <w:p w14:paraId="57524E35" w14:textId="77777777" w:rsidR="0023796C" w:rsidRPr="00B47F3C" w:rsidRDefault="0023796C" w:rsidP="00481B0B">
      <w:pPr>
        <w:pStyle w:val="a9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индивидуального предпринимателя - фамилия, имя, отчество, адрес (место жительства) в соответствии с Единым государственным реестром </w:t>
      </w:r>
      <w:r w:rsidR="00150A1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индивидуальных предпринимателей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bookmarkStart w:id="2" w:name="_Hlk53052922"/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</w:t>
      </w:r>
      <w:bookmarkEnd w:id="2"/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B8F3494" w14:textId="77777777" w:rsidR="00A42C12" w:rsidRPr="00B47F3C" w:rsidRDefault="00A42C12" w:rsidP="00481B0B">
      <w:pPr>
        <w:pStyle w:val="a9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физического лица –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фамилию, имя и отчество,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ИНН.</w:t>
      </w:r>
    </w:p>
    <w:p w14:paraId="0FE0C5C5" w14:textId="77777777" w:rsidR="00150A16" w:rsidRPr="00B47F3C" w:rsidRDefault="00150A16" w:rsidP="008B4813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Информацию о 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правообладателе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D0FCC4A" w14:textId="77777777" w:rsidR="00150A16" w:rsidRPr="00B47F3C" w:rsidRDefault="00150A16" w:rsidP="00481B0B">
      <w:pPr>
        <w:pStyle w:val="a9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юридического лица - полное наименование, включая организационно-правовую форму, 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ИНН,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(место нахождения) в соответствии с Единым государственным реестром юридических лиц;</w:t>
      </w:r>
    </w:p>
    <w:p w14:paraId="221D15CA" w14:textId="77777777" w:rsidR="00150A16" w:rsidRPr="00B47F3C" w:rsidRDefault="00150A16" w:rsidP="00481B0B">
      <w:pPr>
        <w:pStyle w:val="a9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индивидуального предпринимателя - фамилия, имя, отчество, адрес (место жительства) в соответствии с Единым государственным реестром индивидуальных предпринимателей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228B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0D9B73B" w14:textId="77777777" w:rsidR="00150A16" w:rsidRPr="00B47F3C" w:rsidRDefault="00150A16" w:rsidP="00481B0B">
      <w:pPr>
        <w:pStyle w:val="a9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физического лица - фамилию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имя и отчество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ИНН.</w:t>
      </w:r>
    </w:p>
    <w:p w14:paraId="4B572BE6" w14:textId="77777777" w:rsidR="0023796C" w:rsidRPr="00B47F3C" w:rsidRDefault="00150A16" w:rsidP="008B4813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(место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объекта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C1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A3BEBBF" w14:textId="77777777" w:rsidR="0023796C" w:rsidRDefault="00150A16" w:rsidP="008B4813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Характеристик</w:t>
      </w:r>
      <w:r w:rsidR="00DA6DCE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 защиты</w:t>
      </w:r>
      <w:r w:rsidR="0017644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класс функциональной опасности, осуществляемый вид деятельности,</w:t>
      </w:r>
      <w:r w:rsidR="00BB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и поэтажная площади объекта защиты, степень</w:t>
      </w:r>
      <w:r w:rsidR="00DA6DCE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огнестойкости</w:t>
      </w:r>
      <w:r w:rsidR="00DA6DCE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7644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иные сведения, позволяющие определить требования, предъявляемые к системе противопожарной защиты объекта).</w:t>
      </w:r>
    </w:p>
    <w:p w14:paraId="17CFEC62" w14:textId="77777777" w:rsidR="00BB71D0" w:rsidRPr="00B47F3C" w:rsidRDefault="00BB71D0" w:rsidP="00BB71D0">
      <w:pPr>
        <w:pStyle w:val="a9"/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производственных объектов характеристика объекта должна дополнительно включать класс конструктивной пожарной опасности,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категори</w:t>
      </w:r>
      <w:r w:rsid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наружных установок по пожарной опасности, категори</w:t>
      </w:r>
      <w:r w:rsidR="006C5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зданий, сооружений и помещений по пожарной и взрывопожарной опасности.</w:t>
      </w:r>
    </w:p>
    <w:p w14:paraId="1EAC37F5" w14:textId="77777777" w:rsidR="00176448" w:rsidRPr="00B47F3C" w:rsidRDefault="00176448" w:rsidP="008B4813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Наименование системы </w:t>
      </w:r>
      <w:r w:rsid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противопожарной защиты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объекта защиты, в отношении которой разработан </w:t>
      </w:r>
      <w:r w:rsidR="007C3856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14:paraId="4FEB6900" w14:textId="77777777" w:rsidR="00176448" w:rsidRPr="00B47F3C" w:rsidRDefault="00176448" w:rsidP="008B4813">
      <w:pPr>
        <w:pStyle w:val="a9"/>
        <w:keepNext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Состав </w:t>
      </w:r>
      <w:r w:rsidR="009D19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769"/>
        <w:gridCol w:w="1775"/>
        <w:gridCol w:w="2268"/>
        <w:gridCol w:w="1134"/>
      </w:tblGrid>
      <w:tr w:rsidR="00DA6DCE" w:rsidRPr="00B47F3C" w14:paraId="11FA2885" w14:textId="77777777" w:rsidTr="00DA6DCE">
        <w:trPr>
          <w:trHeight w:val="20"/>
        </w:trPr>
        <w:tc>
          <w:tcPr>
            <w:tcW w:w="2660" w:type="dxa"/>
          </w:tcPr>
          <w:p w14:paraId="15280B48" w14:textId="77777777" w:rsidR="00DA6DCE" w:rsidRPr="00B47F3C" w:rsidRDefault="00DA6DCE" w:rsidP="00537254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Наименование основных технических средств </w:t>
            </w:r>
            <w:r w:rsidR="009D192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системы противопожарной защиты</w:t>
            </w:r>
          </w:p>
        </w:tc>
        <w:tc>
          <w:tcPr>
            <w:tcW w:w="1769" w:type="dxa"/>
          </w:tcPr>
          <w:p w14:paraId="3C457A4F" w14:textId="77777777" w:rsidR="00DA6DCE" w:rsidRPr="00B47F3C" w:rsidRDefault="00DA6DCE" w:rsidP="004D1B67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Марка/модель/</w:t>
            </w:r>
          </w:p>
        </w:tc>
        <w:tc>
          <w:tcPr>
            <w:tcW w:w="1775" w:type="dxa"/>
          </w:tcPr>
          <w:p w14:paraId="50720888" w14:textId="77777777" w:rsidR="00DA6DCE" w:rsidRPr="00B47F3C" w:rsidRDefault="00DA6DCE" w:rsidP="00DA6DCE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Изготовитель технического средства</w:t>
            </w:r>
          </w:p>
        </w:tc>
        <w:tc>
          <w:tcPr>
            <w:tcW w:w="2268" w:type="dxa"/>
          </w:tcPr>
          <w:p w14:paraId="41BE2F75" w14:textId="77777777" w:rsidR="00DA6DCE" w:rsidRPr="00B47F3C" w:rsidRDefault="00DA6DCE" w:rsidP="00537254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Количество технических средств, функционирующих в системе</w:t>
            </w:r>
            <w:r w:rsidR="006C58B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противопожарной защиты</w:t>
            </w:r>
          </w:p>
        </w:tc>
        <w:tc>
          <w:tcPr>
            <w:tcW w:w="1134" w:type="dxa"/>
          </w:tcPr>
          <w:p w14:paraId="382F847B" w14:textId="77777777" w:rsidR="00DA6DCE" w:rsidRPr="00B47F3C" w:rsidRDefault="00DA6DCE" w:rsidP="00537254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DA6DCE" w:rsidRPr="00B47F3C" w14:paraId="07AFD1FC" w14:textId="77777777" w:rsidTr="00DA6DCE">
        <w:trPr>
          <w:trHeight w:val="20"/>
        </w:trPr>
        <w:tc>
          <w:tcPr>
            <w:tcW w:w="2660" w:type="dxa"/>
          </w:tcPr>
          <w:p w14:paraId="44F134E2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9" w:type="dxa"/>
          </w:tcPr>
          <w:p w14:paraId="74868F46" w14:textId="77777777" w:rsidR="00DA6DCE" w:rsidRPr="00B47F3C" w:rsidRDefault="00DA6DCE" w:rsidP="004D1B67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5" w:type="dxa"/>
          </w:tcPr>
          <w:p w14:paraId="69337414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75F902A5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6CE77CE8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DA6DCE" w:rsidRPr="00B47F3C" w14:paraId="526D0AC1" w14:textId="77777777" w:rsidTr="00DA6DCE">
        <w:trPr>
          <w:trHeight w:val="20"/>
        </w:trPr>
        <w:tc>
          <w:tcPr>
            <w:tcW w:w="2660" w:type="dxa"/>
          </w:tcPr>
          <w:p w14:paraId="7F177434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</w:tcPr>
          <w:p w14:paraId="41D1EFEB" w14:textId="77777777" w:rsidR="00DA6DCE" w:rsidRPr="00B47F3C" w:rsidRDefault="00DA6DCE" w:rsidP="004D1B67">
            <w:pPr>
              <w:keepNext/>
              <w:tabs>
                <w:tab w:val="left" w:pos="1276"/>
              </w:tabs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14:paraId="2DEDDC1F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9224B42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3ADED14" w14:textId="77777777" w:rsidR="00DA6DCE" w:rsidRPr="00B47F3C" w:rsidRDefault="00DA6DCE" w:rsidP="006B2BA8">
            <w:pPr>
              <w:keepNext/>
              <w:tabs>
                <w:tab w:val="left" w:pos="1276"/>
              </w:tabs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3C427CEF" w14:textId="77777777" w:rsidR="006B2BA8" w:rsidRPr="00B47F3C" w:rsidRDefault="006B2BA8" w:rsidP="006B2BA8">
      <w:pPr>
        <w:keepNext/>
        <w:shd w:val="clear" w:color="auto" w:fill="FFFFFF"/>
        <w:tabs>
          <w:tab w:val="left" w:pos="127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5DBFA91A" w14:textId="77777777" w:rsidR="002B0594" w:rsidRDefault="002B0594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«Техническая документация на систему </w:t>
      </w:r>
      <w:r w:rsidR="00333B0B" w:rsidRPr="00333B0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противопожарной защиты</w:t>
      </w:r>
      <w:r w:rsidR="00333B0B" w:rsidRPr="00333B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технические средства»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должен содержать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14:paraId="1CC720D7" w14:textId="77777777" w:rsidR="002B0594" w:rsidRDefault="00167760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реквизиты документов, содержащих проектные решения</w:t>
      </w:r>
      <w:r w:rsidR="002B0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систему</w:t>
      </w:r>
      <w:r w:rsidR="00333B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3B0B" w:rsidRPr="00333B0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2B0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E439C25" w14:textId="77777777" w:rsidR="002B0594" w:rsidRPr="002B0594" w:rsidRDefault="00167760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реквизиты документов</w:t>
      </w:r>
      <w:r w:rsidR="002B0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технические средства.</w:t>
      </w:r>
      <w:r w:rsidR="002B0594" w:rsidRPr="002B05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2C9E839" w14:textId="77777777" w:rsidR="009B6612" w:rsidRPr="00B47F3C" w:rsidRDefault="009B6612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Раздел «</w:t>
      </w:r>
      <w:r w:rsidR="00DA6DCE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Ввод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эксплуатацию системы противопожарной защиты»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 должен содержать:</w:t>
      </w:r>
    </w:p>
    <w:p w14:paraId="36DE8FB3" w14:textId="77777777" w:rsidR="0099698D" w:rsidRPr="00B47F3C" w:rsidRDefault="0099698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дату ввода в эксплуатацию систем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ы</w:t>
      </w:r>
      <w:r w:rsidR="00DA6DCE" w:rsidRPr="00B47F3C">
        <w:t xml:space="preserve"> </w:t>
      </w:r>
      <w:r w:rsidR="00BB71D0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BB71D0" w:rsidRPr="00BB71D0">
        <w:rPr>
          <w:bCs/>
        </w:rPr>
        <w:t xml:space="preserve">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 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реквизиты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документ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подтверждающ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его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ввод в эксплуатацию;</w:t>
      </w:r>
    </w:p>
    <w:p w14:paraId="133B9A53" w14:textId="77777777" w:rsidR="0099698D" w:rsidRPr="00B47F3C" w:rsidRDefault="00167760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проектные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я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(рабоч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ая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я</w:t>
      </w:r>
      <w:r w:rsidR="00DA6DCE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 на систему</w:t>
      </w:r>
      <w:r w:rsid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B71D0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99698D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8636"/>
      </w:tblGrid>
      <w:tr w:rsidR="0027064F" w:rsidRPr="00B47F3C" w14:paraId="30F35C45" w14:textId="77777777" w:rsidTr="009D1925">
        <w:tc>
          <w:tcPr>
            <w:tcW w:w="9571" w:type="dxa"/>
          </w:tcPr>
          <w:p w14:paraId="709C22E3" w14:textId="77777777" w:rsidR="0027064F" w:rsidRPr="00B47F3C" w:rsidRDefault="0027064F" w:rsidP="00BB71D0">
            <w:pPr>
              <w:pStyle w:val="a9"/>
              <w:tabs>
                <w:tab w:val="left" w:pos="1276"/>
              </w:tabs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47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Примечание - </w:t>
            </w:r>
            <w:r w:rsidR="00BB71D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экспертные комиссии ПК 1/ТК 001 проводят экспертизу </w:t>
            </w:r>
            <w:r w:rsidRPr="0027064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проектны</w:t>
            </w:r>
            <w:r w:rsidR="00BB71D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х</w:t>
            </w:r>
            <w:r w:rsidRPr="0027064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решени</w:t>
            </w:r>
            <w:r w:rsidR="00BB71D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й</w:t>
            </w:r>
            <w:r w:rsidRPr="0027064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(рабоч</w:t>
            </w:r>
            <w:r w:rsidR="00BB71D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ей</w:t>
            </w:r>
            <w:r w:rsidRPr="0027064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документации) на систему</w:t>
            </w:r>
            <w:r w:rsidR="00BB71D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="00BB71D0" w:rsidRPr="00BB71D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противопожарной защиты</w:t>
            </w:r>
            <w:r w:rsidRPr="00B47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14:paraId="03279C03" w14:textId="77777777" w:rsidR="0036718D" w:rsidRPr="00B47F3C" w:rsidRDefault="0036718D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«</w:t>
      </w:r>
      <w:r w:rsidR="00DA6DCE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ксплуатаци</w:t>
      </w:r>
      <w:r w:rsidR="0099698D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DA6DCE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системы противопожарной защиты»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 должен содержать:</w:t>
      </w:r>
    </w:p>
    <w:p w14:paraId="2198C382" w14:textId="77777777" w:rsidR="0036718D" w:rsidRPr="00B47F3C" w:rsidRDefault="0036718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эксплуатации</w:t>
      </w:r>
      <w:r w:rsidR="001E5B3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</w:t>
      </w:r>
      <w:r w:rsidR="00BB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B71D0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7C911057" w14:textId="77777777" w:rsidR="001E5B35" w:rsidRPr="00B47F3C" w:rsidRDefault="001E5B35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требования безопасности при эксплуатации системы</w:t>
      </w:r>
      <w:r w:rsid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B71D0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642CE0B3" w14:textId="77777777" w:rsidR="0036718D" w:rsidRPr="00B47F3C" w:rsidRDefault="0036718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порядок действий </w:t>
      </w:r>
      <w:r w:rsidR="004D1B67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ответственных лиц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случае срабатывания системы (для технических систем)</w:t>
      </w:r>
      <w:r w:rsid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B71D0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28B5200D" w14:textId="77777777" w:rsidR="0036718D" w:rsidRPr="00B47F3C" w:rsidRDefault="0036718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порядок действий в случае обнаружения неисправности (дефектов) в системе</w:t>
      </w:r>
      <w:r w:rsid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B71D0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479B5136" w14:textId="77777777" w:rsidR="004D1B67" w:rsidRPr="00B47F3C" w:rsidRDefault="004D1B67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требования к лицам, осуществляющим эксплуатацию системы</w:t>
      </w:r>
      <w:r w:rsid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B71D0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2C877131" w14:textId="77777777" w:rsidR="005228B8" w:rsidRPr="00B47F3C" w:rsidRDefault="005228B8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проведения производственного (эксплуатационного) контроля системы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1925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630E1FD8" w14:textId="77777777" w:rsidR="005228B8" w:rsidRPr="00B47F3C" w:rsidRDefault="005228B8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оформления результатов производственного (эксплуатационного) контроля системы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1925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FE88067" w14:textId="77777777" w:rsidR="005228B8" w:rsidRPr="00B47F3C" w:rsidRDefault="005228B8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порядок регистрации результатов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производственного (эксплуатационного) контроля системы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1925" w:rsidRPr="00BB71D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592CE95" w14:textId="77777777" w:rsidR="004D1B67" w:rsidRPr="00B47F3C" w:rsidRDefault="004D1B67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«Периодичность и порядок проведения проверок работоспособности и исправности системы противопожарной защиты» должен содержать: </w:t>
      </w:r>
    </w:p>
    <w:p w14:paraId="6C0BD177" w14:textId="77777777" w:rsidR="004D1B67" w:rsidRPr="00B47F3C" w:rsidRDefault="004D1B67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 проведения проверок раб</w:t>
      </w:r>
      <w:r w:rsidR="005228B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отоспособности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 исправности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9D19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системы противопожарной защиты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5228B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нормативными документами по пожарной безопасности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C6FA9EF" w14:textId="77777777" w:rsidR="004D1B67" w:rsidRPr="00B47F3C" w:rsidRDefault="004D1B67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проверяемые параметры;</w:t>
      </w:r>
    </w:p>
    <w:p w14:paraId="02D6F84A" w14:textId="77777777" w:rsidR="004D1B67" w:rsidRPr="00B47F3C" w:rsidRDefault="004D1B67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методики</w:t>
      </w:r>
      <w:r w:rsidR="0027064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проверки</w:t>
      </w:r>
      <w:r w:rsidR="0027064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работоспособности и исправности </w:t>
      </w:r>
      <w:r w:rsidR="009D19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0BFFE6C8" w14:textId="77777777" w:rsidR="004D1B67" w:rsidRPr="00B47F3C" w:rsidRDefault="004D1B67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оборудование и средства измерений, применяемые для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проверки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работоспособности и исправности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9D19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3454D77" w14:textId="77777777" w:rsidR="004D1B67" w:rsidRPr="00B47F3C" w:rsidRDefault="004D1B67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требования к лицам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осуществляющим проверку работоспособности и исправности </w:t>
      </w:r>
      <w:r w:rsidR="009D19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44B9B1A7" w14:textId="77777777" w:rsidR="004D1B67" w:rsidRPr="00B47F3C" w:rsidRDefault="005228B8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4D1B6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4D1B6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результатов проверки </w:t>
      </w:r>
      <w:r w:rsidR="004D1B67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работоспособности и исправности</w:t>
      </w:r>
      <w:r w:rsidR="00333B0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системы противопожарной защиты</w:t>
      </w:r>
      <w:r w:rsidR="004D1B67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22E11FB9" w14:textId="77777777" w:rsidR="004D1B67" w:rsidRPr="00B47F3C" w:rsidRDefault="004D1B67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регистрации результатов проверок работоспособности</w:t>
      </w:r>
      <w:r w:rsidR="005228B8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 исправности</w:t>
      </w:r>
      <w:r w:rsidR="00333B0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системы 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18ABDB2" w14:textId="77777777" w:rsidR="00F03FFB" w:rsidRPr="00B47F3C" w:rsidRDefault="0036718D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«Периодичность и порядок проведения технического обслуживания системы противопожарной защиты</w:t>
      </w:r>
      <w:r w:rsidR="00F03FFB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должен содержать: </w:t>
      </w:r>
    </w:p>
    <w:p w14:paraId="329C2610" w14:textId="77777777" w:rsidR="00BB5CDA" w:rsidRPr="00B47F3C" w:rsidRDefault="005228B8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периодичность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B5CD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перечень операций, осуществляемых при </w:t>
      </w:r>
      <w:r w:rsidR="00BB5CD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BB5CD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обслуживани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B5CD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соответствии с технической документацией заводов-изготовителей технических средств, входящих в состав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BB5CD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B6D09D5" w14:textId="77777777" w:rsidR="00F03FFB" w:rsidRPr="00B47F3C" w:rsidRDefault="00F03FFB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требование к лицам, осуществляющим </w:t>
      </w:r>
      <w:r w:rsidR="00BB5CD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техническое обслуживание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0D374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11EF7F0" w14:textId="77777777" w:rsidR="009534B5" w:rsidRPr="00B47F3C" w:rsidRDefault="005228B8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="009534B5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орядок оформления результатов </w:t>
      </w:r>
      <w:r w:rsidR="009534B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технического обслуживания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0D374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C1A7792" w14:textId="77777777" w:rsidR="005228B8" w:rsidRPr="00B47F3C" w:rsidRDefault="005228B8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регистрации результатов технического обслуживания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E69FD85" w14:textId="77777777" w:rsidR="00F03FFB" w:rsidRPr="00B47F3C" w:rsidRDefault="00F03FFB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«Порядок проведения ремонта системы противопожарной защиты» должен содержать: </w:t>
      </w:r>
    </w:p>
    <w:p w14:paraId="532FBD4B" w14:textId="77777777" w:rsidR="00F03FFB" w:rsidRPr="00B47F3C" w:rsidRDefault="00F03FFB" w:rsidP="0027064F">
      <w:pPr>
        <w:pStyle w:val="a9"/>
        <w:numPr>
          <w:ilvl w:val="2"/>
          <w:numId w:val="7"/>
        </w:numPr>
        <w:shd w:val="clear" w:color="auto" w:fill="FFFFFF"/>
        <w:tabs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порядок оценки ремонтопригодности </w:t>
      </w:r>
      <w:r w:rsidR="009D19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системы противопожарной защиты</w:t>
      </w:r>
      <w:r w:rsidR="00BB5CDA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697DC840" w14:textId="77777777" w:rsidR="00BB5CDA" w:rsidRPr="00B47F3C" w:rsidRDefault="00BB5CDA" w:rsidP="0027064F">
      <w:pPr>
        <w:pStyle w:val="a9"/>
        <w:numPr>
          <w:ilvl w:val="2"/>
          <w:numId w:val="7"/>
        </w:numPr>
        <w:shd w:val="clear" w:color="auto" w:fill="FFFFFF"/>
        <w:tabs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порядок проведения планово-предупредительного и внепланового ремонта </w:t>
      </w:r>
      <w:r w:rsidR="009D19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системы противопожарной защиты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19782F92" w14:textId="77777777" w:rsidR="00F03FFB" w:rsidRPr="00B47F3C" w:rsidRDefault="00F03FFB" w:rsidP="0027064F">
      <w:pPr>
        <w:pStyle w:val="a9"/>
        <w:numPr>
          <w:ilvl w:val="2"/>
          <w:numId w:val="7"/>
        </w:numPr>
        <w:shd w:val="clear" w:color="auto" w:fill="FFFFFF"/>
        <w:tabs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требование к лицам, осуществляющим ремонт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BB5CDA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14:paraId="32C5B23B" w14:textId="77777777" w:rsidR="005228B8" w:rsidRPr="00B47F3C" w:rsidRDefault="005228B8" w:rsidP="0027064F">
      <w:pPr>
        <w:pStyle w:val="a9"/>
        <w:numPr>
          <w:ilvl w:val="2"/>
          <w:numId w:val="7"/>
        </w:numPr>
        <w:shd w:val="clear" w:color="auto" w:fill="FFFFFF"/>
        <w:tabs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регистрации результатов технического обслуживания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57327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5535221" w14:textId="77777777" w:rsidR="00F018D9" w:rsidRPr="00B47F3C" w:rsidRDefault="00573279" w:rsidP="0027064F">
      <w:pPr>
        <w:pStyle w:val="a9"/>
        <w:numPr>
          <w:ilvl w:val="2"/>
          <w:numId w:val="7"/>
        </w:numPr>
        <w:shd w:val="clear" w:color="auto" w:fill="FFFFFF"/>
        <w:tabs>
          <w:tab w:val="left" w:pos="156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требование о</w:t>
      </w:r>
      <w:r w:rsidR="005228B8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018D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проверки работоспособности </w:t>
      </w:r>
      <w:r w:rsidR="00265445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 исправности </w:t>
      </w:r>
      <w:r w:rsidR="009D1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противопожарной защиты</w:t>
      </w:r>
      <w:r w:rsidR="00F018D9"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после ремонта </w:t>
      </w:r>
      <w:r w:rsidR="00F018D9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настоящими Правилами</w:t>
      </w:r>
      <w:r w:rsidR="000D374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882ADE1" w14:textId="77777777" w:rsidR="00BB5CDA" w:rsidRPr="00B47F3C" w:rsidRDefault="00573279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«П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орядок регистрации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оформляется в </w:t>
      </w:r>
      <w:r w:rsidR="007F5F5D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соответствии с 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разделом 8 </w:t>
      </w:r>
      <w:r w:rsidR="007F5F5D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Правил.</w:t>
      </w:r>
    </w:p>
    <w:p w14:paraId="58556E2C" w14:textId="77777777" w:rsidR="002D4C4F" w:rsidRPr="00B47F3C" w:rsidRDefault="00573279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«П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орядок внесения изменений и отмены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7F5F5D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соответствии 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 разделом 9 Правил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14:paraId="60707B3A" w14:textId="77777777" w:rsidR="00F03FFB" w:rsidRPr="00B47F3C" w:rsidRDefault="00F03FFB" w:rsidP="00481B0B">
      <w:pPr>
        <w:pStyle w:val="a9"/>
        <w:shd w:val="clear" w:color="auto" w:fill="FFFFFF"/>
        <w:tabs>
          <w:tab w:val="left" w:pos="1276"/>
        </w:tabs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563459D4" w14:textId="77777777" w:rsidR="00BD0ED5" w:rsidRPr="00B47F3C" w:rsidRDefault="00BD0ED5" w:rsidP="002B0594">
      <w:pPr>
        <w:pStyle w:val="a9"/>
        <w:keepNext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Правила оформления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14:paraId="3166FA3A" w14:textId="77777777" w:rsidR="00947575" w:rsidRPr="00B47F3C" w:rsidRDefault="00573279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dst100026"/>
      <w:bookmarkEnd w:id="3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Вторую и последующие страницы Регламента нумеруют. Второй страницей Регламент считается Лист утверждения</w:t>
      </w:r>
      <w:r w:rsidR="0094757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Первой страницей Регламента считается титульный лист, оформляемый экспертной комиссией ПК 1/ТК </w:t>
      </w:r>
      <w:r w:rsidR="00B902E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регистрации Регламента.</w:t>
      </w:r>
    </w:p>
    <w:p w14:paraId="569A3F3D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dst100027"/>
      <w:bookmarkStart w:id="5" w:name="dst100028"/>
      <w:bookmarkStart w:id="6" w:name="dst100392"/>
      <w:bookmarkEnd w:id="4"/>
      <w:bookmarkEnd w:id="5"/>
      <w:bookmarkEnd w:id="6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создания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необходимо использовать шрифт</w:t>
      </w:r>
      <w:r w:rsidR="00D1073B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TimesNewRoman.</w:t>
      </w:r>
    </w:p>
    <w:p w14:paraId="7678DB87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7" w:name="dst100393"/>
      <w:bookmarkEnd w:id="7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оформления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рекомендуется использовать размер шрифта 14 Пт.</w:t>
      </w:r>
    </w:p>
    <w:p w14:paraId="158AB81E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8" w:name="dst100394"/>
      <w:bookmarkEnd w:id="8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составлении таблиц допускается использовать шрифты меньших размеров.</w:t>
      </w:r>
    </w:p>
    <w:p w14:paraId="05C603EF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9" w:name="dst100035"/>
      <w:bookmarkEnd w:id="9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Абзацный отступ текста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- 1,25 см.</w:t>
      </w:r>
    </w:p>
    <w:p w14:paraId="1891A1AC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0" w:name="dst100036"/>
      <w:bookmarkEnd w:id="10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Разделы должны иметь порядковые номера в пределах всего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 обозначенные арабскими цифрами с точкой.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ставится точка. Разделы, как и подразделы, могут состоять из одного или нескольких пунктов.</w:t>
      </w:r>
    </w:p>
    <w:p w14:paraId="25F3FFA7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раздел или подраздел состоит из одного пункта, он также нумеруется.</w:t>
      </w:r>
    </w:p>
    <w:p w14:paraId="1CA37E0A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Заголовки разделов и подразделов печатаются с абзацным отступом или центрируются по ширине текста.</w:t>
      </w:r>
    </w:p>
    <w:p w14:paraId="47270D57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Заголовки разделов выделяются полужирным шрифтом.</w:t>
      </w:r>
    </w:p>
    <w:p w14:paraId="403795ED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1" w:name="dst100037"/>
      <w:bookmarkStart w:id="12" w:name="dst100038"/>
      <w:bookmarkEnd w:id="11"/>
      <w:bookmarkEnd w:id="12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печатается через 1-1,5 межстрочных интервала.</w:t>
      </w:r>
    </w:p>
    <w:p w14:paraId="2F7F7E57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3" w:name="dst100039"/>
      <w:bookmarkEnd w:id="13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Интервал между буквами в словах - обычный.</w:t>
      </w:r>
    </w:p>
    <w:p w14:paraId="491E8FE5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4" w:name="dst100041"/>
      <w:bookmarkEnd w:id="14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Интервал между словами - один пробел.</w:t>
      </w:r>
    </w:p>
    <w:p w14:paraId="34831830" w14:textId="77777777" w:rsidR="00947575" w:rsidRPr="00B47F3C" w:rsidRDefault="00947575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5" w:name="dst100042"/>
      <w:bookmarkEnd w:id="15"/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 документа выравнивается по ширине листа (по границам левого и правого полей документа).</w:t>
      </w:r>
    </w:p>
    <w:p w14:paraId="2443B4AB" w14:textId="77777777" w:rsidR="008D77CF" w:rsidRPr="00B47F3C" w:rsidRDefault="008D77CF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документе большого объема на первом (заглавном) листе и, при необходимости, на последующих листах помещают содержание, включающее номера и наименования разделов и подразделов с указанием номеров листов (страниц).</w:t>
      </w:r>
    </w:p>
    <w:p w14:paraId="5476C5AF" w14:textId="77777777" w:rsidR="008D77CF" w:rsidRPr="00B47F3C" w:rsidRDefault="008D77CF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Слово "Содержание"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14:paraId="6B8AA1F0" w14:textId="77777777" w:rsidR="00947575" w:rsidRPr="00B47F3C" w:rsidRDefault="00947575" w:rsidP="00481B0B">
      <w:pPr>
        <w:pStyle w:val="a9"/>
        <w:shd w:val="clear" w:color="auto" w:fill="FFFFFF"/>
        <w:tabs>
          <w:tab w:val="left" w:pos="1276"/>
        </w:tabs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bookmarkStart w:id="16" w:name="dst100043"/>
      <w:bookmarkStart w:id="17" w:name="dst100044"/>
      <w:bookmarkStart w:id="18" w:name="dst100045"/>
      <w:bookmarkEnd w:id="16"/>
      <w:bookmarkEnd w:id="17"/>
      <w:bookmarkEnd w:id="18"/>
    </w:p>
    <w:p w14:paraId="40736C73" w14:textId="77777777" w:rsidR="002C2192" w:rsidRPr="00B47F3C" w:rsidRDefault="002C2192" w:rsidP="002B0594">
      <w:pPr>
        <w:pStyle w:val="a9"/>
        <w:keepNext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BD0ED5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равила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оформления титульного листа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14:paraId="27143FC9" w14:textId="77777777" w:rsidR="00410640" w:rsidRPr="00B47F3C" w:rsidRDefault="00FB425A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Титульный лист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должен содержать:</w:t>
      </w:r>
    </w:p>
    <w:p w14:paraId="4EDFCAD9" w14:textId="77777777" w:rsidR="00FB425A" w:rsidRPr="00B47F3C" w:rsidRDefault="00B902E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FB425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аименование системы противопожарной защиты, на которую распространяются требования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FB425A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A75D5F3" w14:textId="77777777" w:rsidR="002C2192" w:rsidRPr="00B47F3C" w:rsidRDefault="00B902E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2C219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аименование и ИНН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правообладателя;</w:t>
      </w:r>
    </w:p>
    <w:p w14:paraId="159DB36E" w14:textId="77777777" w:rsidR="002C2192" w:rsidRPr="00B47F3C" w:rsidRDefault="00B902E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C219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дрес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(местонахождение) </w:t>
      </w:r>
      <w:r w:rsidR="002C219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DF94904" w14:textId="77777777" w:rsidR="00FB425A" w:rsidRPr="00B47F3C" w:rsidRDefault="00B902ED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уникальный номер Регламента</w:t>
      </w:r>
      <w:r w:rsidR="002C219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(присваивается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C219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регистрации в Федеральном реестре ТК 001).</w:t>
      </w:r>
    </w:p>
    <w:p w14:paraId="3F731849" w14:textId="77777777" w:rsidR="00FB425A" w:rsidRDefault="00FB425A" w:rsidP="002B0594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QR-код</w:t>
      </w:r>
      <w:r w:rsidR="00B902E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C2192" w:rsidRPr="00B47F3C">
        <w:rPr>
          <w:rFonts w:ascii="Times New Roman" w:hAnsi="Times New Roman"/>
          <w:sz w:val="28"/>
          <w:szCs w:val="28"/>
        </w:rPr>
        <w:t xml:space="preserve">с прямой ссылкой на информацию о регистрации </w:t>
      </w:r>
      <w:r w:rsidR="007C3856" w:rsidRPr="00B47F3C">
        <w:rPr>
          <w:rFonts w:ascii="Times New Roman" w:hAnsi="Times New Roman"/>
          <w:sz w:val="28"/>
          <w:szCs w:val="28"/>
        </w:rPr>
        <w:t>Регламент</w:t>
      </w:r>
      <w:r w:rsidR="002C2192" w:rsidRPr="00B47F3C">
        <w:rPr>
          <w:rFonts w:ascii="Times New Roman" w:hAnsi="Times New Roman"/>
          <w:sz w:val="28"/>
          <w:szCs w:val="28"/>
        </w:rPr>
        <w:t>а в Федеральном реестре</w:t>
      </w:r>
      <w:r w:rsidR="002C2192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ТК 001.</w:t>
      </w:r>
    </w:p>
    <w:p w14:paraId="3D778FB2" w14:textId="77777777" w:rsidR="00DE1DFC" w:rsidRPr="00B47F3C" w:rsidRDefault="00DE1DFC" w:rsidP="00DE1DFC">
      <w:pPr>
        <w:pStyle w:val="a9"/>
        <w:numPr>
          <w:ilvl w:val="2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удостоверительн</w:t>
      </w:r>
      <w:r w:rsid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надпись «УТВЕРЖДАЮ»</w:t>
      </w:r>
      <w:r w:rsid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правообладателя объекта защиты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ED07E13" w14:textId="77777777" w:rsidR="00DE1DFC" w:rsidRPr="00DE1DFC" w:rsidRDefault="00DE1DFC" w:rsidP="00DE1DFC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Гриф </w:t>
      </w:r>
      <w:r w:rsidRPr="00DE1D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утверждения</w:t>
      </w: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D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Регламента </w:t>
      </w: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состоит из слова </w:t>
      </w:r>
      <w:r w:rsidRPr="00DE1D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УТВЕРЖДАЮ</w:t>
      </w: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(без кавычек), наименования должности лица, </w:t>
      </w:r>
      <w:r w:rsidRPr="00DE1D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утверждающего</w:t>
      </w: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1D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документ</w:t>
      </w: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</w:t>
      </w:r>
      <w:r w:rsidRPr="00DE1D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подписи</w:t>
      </w: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инициалов, фамилии и даты </w:t>
      </w:r>
      <w:r w:rsidRPr="00DE1D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утверждения</w:t>
      </w:r>
      <w:r w:rsidRPr="00DE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F8173A6" w14:textId="77777777" w:rsidR="002C2192" w:rsidRPr="00AF1DDD" w:rsidRDefault="000A0CD1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</w:t>
      </w:r>
      <w:r w:rsidR="002C2192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Титульн</w:t>
      </w:r>
      <w:r w:rsidR="00C35C7B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2C2192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лист</w:t>
      </w:r>
      <w:r w:rsidR="00C35C7B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3856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приведен</w:t>
      </w:r>
      <w:r w:rsidR="00B902ED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C2192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Приложении А к настоящим Правилам. </w:t>
      </w:r>
    </w:p>
    <w:p w14:paraId="743E6B7D" w14:textId="77777777" w:rsidR="00C36A17" w:rsidRPr="00B47F3C" w:rsidRDefault="00C36A17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Титульный лист оформляется экспертной комиссией ПК 1/ТК 001 при регистрации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14:paraId="19AE7F7E" w14:textId="77777777" w:rsidR="002C2192" w:rsidRPr="00B47F3C" w:rsidRDefault="002C2192" w:rsidP="00481B0B">
      <w:pPr>
        <w:pStyle w:val="a9"/>
        <w:shd w:val="clear" w:color="auto" w:fill="FFFFFF"/>
        <w:tabs>
          <w:tab w:val="left" w:pos="1276"/>
        </w:tabs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5DB999" w14:textId="77777777" w:rsidR="00180641" w:rsidRPr="00B47F3C" w:rsidRDefault="00180641" w:rsidP="002B0594">
      <w:pPr>
        <w:pStyle w:val="a9"/>
        <w:keepNext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регистрации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14:paraId="64A5FE98" w14:textId="77777777" w:rsidR="002D4C4F" w:rsidRPr="00B47F3C" w:rsidRDefault="00AF1DDD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D4C4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направляется на техническую экспертизу в соответствующую экспертную комиссию ПК 1/ТК 001.</w:t>
      </w:r>
    </w:p>
    <w:p w14:paraId="4F24E928" w14:textId="77777777" w:rsidR="008730F5" w:rsidRPr="00B47F3C" w:rsidRDefault="00AF1DDD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D4C4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получивш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2D4C4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положительное заключение технической экспертизы экспертной комиссии ПК 1/ТК 001</w:t>
      </w:r>
      <w:r w:rsidR="00B902E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D4C4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регистрации в Федеральном реестре ТК 001.</w:t>
      </w:r>
    </w:p>
    <w:p w14:paraId="56117880" w14:textId="77777777" w:rsidR="008D77CF" w:rsidRPr="00B47F3C" w:rsidRDefault="007C3856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B902E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77CF" w:rsidRPr="00AF1D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приобретают силу для третьих лиц</w:t>
      </w:r>
      <w:r w:rsidR="008D77C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его</w:t>
      </w:r>
      <w:r w:rsidR="00B902E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77CF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в Федеральном реестре ТК 001.</w:t>
      </w:r>
    </w:p>
    <w:p w14:paraId="77489F96" w14:textId="77777777" w:rsidR="00B902ED" w:rsidRPr="00B47F3C" w:rsidRDefault="00B902ED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Страницы Регламента, получившего положительное заключение технической экспертизы), сшиваются (брошюруются) </w:t>
      </w:r>
      <w:r w:rsidR="00150F2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экспертной комиссией ПК 1/ТК 001 вместе с титульным листом.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обороте </w:t>
      </w:r>
      <w:r w:rsidR="00150F2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Регламента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ставится удостоверительная подпись</w:t>
      </w:r>
      <w:r w:rsidR="00150F2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председателя экспертной комиссии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(его заместителя) ПК 1/ТК 001, печать организации, осуществляющей ведение секретариата экспертной комиссии ПК 1/ТК 001</w:t>
      </w:r>
      <w:r w:rsidR="00150F2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количество прошитых (сброшюрованных) страниц.</w:t>
      </w:r>
    </w:p>
    <w:p w14:paraId="381F3C92" w14:textId="77777777" w:rsidR="002D4C4F" w:rsidRPr="00B47F3C" w:rsidRDefault="002D4C4F" w:rsidP="00481B0B">
      <w:pPr>
        <w:pStyle w:val="a9"/>
        <w:shd w:val="clear" w:color="auto" w:fill="FFFFFF"/>
        <w:tabs>
          <w:tab w:val="left" w:pos="1276"/>
        </w:tabs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1638947" w14:textId="77777777" w:rsidR="00180641" w:rsidRPr="00B47F3C" w:rsidRDefault="0023796C" w:rsidP="002B0594">
      <w:pPr>
        <w:pStyle w:val="a9"/>
        <w:keepNext/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180641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орядок внесения изменений и отмен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ы </w:t>
      </w:r>
      <w:r w:rsidR="007C3856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Регламент</w:t>
      </w:r>
      <w:r w:rsidR="002D4C4F"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14:paraId="02963347" w14:textId="77777777" w:rsidR="008D77CF" w:rsidRPr="00B47F3C" w:rsidRDefault="008D77CF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Изменения, внесенные в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проходят техническую экспертизу экспертной комиссии ПК 1/ТК 001</w:t>
      </w:r>
    </w:p>
    <w:p w14:paraId="5739CD09" w14:textId="77777777" w:rsidR="008730F5" w:rsidRPr="00B47F3C" w:rsidRDefault="002D4C4F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Изменения, внесенные в </w:t>
      </w:r>
      <w:r w:rsidR="007C3856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7F5F5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50F27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5F5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приобретают силу для третьих лиц с момента их 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в Федеральном реестре ТК 001</w:t>
      </w:r>
      <w:r w:rsidR="007F5F5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F7BAC7C" w14:textId="77777777" w:rsidR="000A0CD1" w:rsidRPr="00B47F3C" w:rsidRDefault="007C3856" w:rsidP="002B0594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 w:rsidR="007F5F5D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прекращает свое действие с момента внесения сведений в Федеральный реестр ТК 001.</w:t>
      </w:r>
      <w:r w:rsidR="000A0CD1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2694F634" w14:textId="77777777" w:rsidR="000A0CD1" w:rsidRPr="00B47F3C" w:rsidRDefault="000A0CD1" w:rsidP="000A0CD1">
      <w:pPr>
        <w:shd w:val="clear" w:color="auto" w:fill="FFFFFF"/>
        <w:tabs>
          <w:tab w:val="left" w:pos="1276"/>
        </w:tabs>
        <w:spacing w:after="0" w:line="276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А (Справочное)</w:t>
      </w:r>
    </w:p>
    <w:p w14:paraId="3BB5E49C" w14:textId="77777777" w:rsidR="000A0CD1" w:rsidRPr="00B47F3C" w:rsidRDefault="000A0CD1" w:rsidP="000A0CD1">
      <w:pPr>
        <w:shd w:val="clear" w:color="auto" w:fill="FFFFFF"/>
        <w:tabs>
          <w:tab w:val="left" w:pos="1276"/>
        </w:tabs>
        <w:spacing w:after="0" w:line="276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3628F0" w:rsidRPr="00362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НД/НСОПБ–ПК1/ТК001–011–2020</w:t>
      </w:r>
    </w:p>
    <w:p w14:paraId="4C100598" w14:textId="77777777" w:rsidR="000A0CD1" w:rsidRPr="00B47F3C" w:rsidRDefault="000A0CD1" w:rsidP="000A0CD1">
      <w:pPr>
        <w:shd w:val="clear" w:color="auto" w:fill="FFFFFF"/>
        <w:tabs>
          <w:tab w:val="left" w:pos="1276"/>
        </w:tabs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DB378A7" w14:textId="77777777" w:rsidR="000A0CD1" w:rsidRPr="00B47F3C" w:rsidRDefault="000A0CD1" w:rsidP="000A0CD1">
      <w:pPr>
        <w:pStyle w:val="a9"/>
        <w:shd w:val="clear" w:color="auto" w:fill="FFFFFF"/>
        <w:tabs>
          <w:tab w:val="left" w:pos="1276"/>
        </w:tabs>
        <w:spacing w:after="0" w:line="276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150F27"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32C"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856"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0F27"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AF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137143"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27"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работоспособности</w:t>
      </w:r>
      <w:r w:rsidR="00265445" w:rsidRPr="00B4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F27" w:rsidRPr="00B4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B4B66">
        <w:t> </w:t>
      </w:r>
      <w:r w:rsidR="00265445" w:rsidRPr="00B4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исправности</w:t>
      </w:r>
      <w:r w:rsidR="00AF1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</w:t>
      </w:r>
      <w:r w:rsidR="00AF1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="00AF1D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AF1D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</w:t>
      </w:r>
      <w:r w:rsidR="00AF1D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защиты</w:t>
      </w:r>
    </w:p>
    <w:p w14:paraId="09286FBE" w14:textId="77777777" w:rsidR="000A0CD1" w:rsidRPr="00B47F3C" w:rsidRDefault="000A0CD1" w:rsidP="000A0CD1">
      <w:pPr>
        <w:pStyle w:val="a9"/>
        <w:shd w:val="clear" w:color="auto" w:fill="FFFFFF"/>
        <w:tabs>
          <w:tab w:val="left" w:pos="1276"/>
        </w:tabs>
        <w:spacing w:after="0" w:line="276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thinThick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0CD1" w:rsidRPr="00B47F3C" w14:paraId="7462BFBC" w14:textId="77777777" w:rsidTr="00150F27">
        <w:trPr>
          <w:trHeight w:val="1511"/>
        </w:trPr>
        <w:tc>
          <w:tcPr>
            <w:tcW w:w="9853" w:type="dxa"/>
            <w:vAlign w:val="center"/>
          </w:tcPr>
          <w:p w14:paraId="6F539407" w14:textId="77777777" w:rsidR="000A0CD1" w:rsidRPr="00B47F3C" w:rsidRDefault="00150F27" w:rsidP="0015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3C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НЕГОСУДАРСТВЕННАЯ СИСТЕМА ОБЕСПЕЧЕНИЯ ПОЖАРНОЙ БЕЗОПАСНОСТИ (НСОПБ)</w:t>
            </w:r>
          </w:p>
        </w:tc>
      </w:tr>
    </w:tbl>
    <w:tbl>
      <w:tblPr>
        <w:tblW w:w="9606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1843"/>
      </w:tblGrid>
      <w:tr w:rsidR="000A0CD1" w:rsidRPr="00B47F3C" w14:paraId="5F947645" w14:textId="77777777" w:rsidTr="0097032C">
        <w:trPr>
          <w:trHeight w:val="1442"/>
        </w:trPr>
        <w:tc>
          <w:tcPr>
            <w:tcW w:w="1951" w:type="dxa"/>
          </w:tcPr>
          <w:p w14:paraId="0B627E6B" w14:textId="2BDEB537" w:rsidR="000A0CD1" w:rsidRPr="00B47F3C" w:rsidRDefault="00130233" w:rsidP="00924E0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drawing>
                <wp:inline distT="0" distB="0" distL="0" distR="0" wp14:anchorId="78D5916F" wp14:editId="357D8832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C9890BB" w14:textId="77777777" w:rsidR="0097032C" w:rsidRPr="00B47F3C" w:rsidRDefault="00150F27" w:rsidP="000A0CD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НД/НСОПБ</w:t>
            </w:r>
            <w:r w:rsidR="000A0CD1" w:rsidRPr="00B47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ЭКХХХ–ПК1/ТК001 – XXXXХ</w:t>
            </w:r>
            <w:r w:rsidR="000A0CD1" w:rsidRPr="00B47F3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14:paraId="63F5492C" w14:textId="212AB74E" w:rsidR="000A0CD1" w:rsidRPr="00B47F3C" w:rsidRDefault="00130233" w:rsidP="00C36A17">
            <w:pPr>
              <w:pStyle w:val="12"/>
              <w:tabs>
                <w:tab w:val="center" w:pos="813"/>
                <w:tab w:val="left" w:pos="1620"/>
              </w:tabs>
              <w:ind w:firstLine="0"/>
              <w:jc w:val="righ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393AD9" wp14:editId="416D824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68580</wp:posOffset>
                      </wp:positionV>
                      <wp:extent cx="838200" cy="752475"/>
                      <wp:effectExtent l="0" t="0" r="0" b="9525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AB3CD" w14:textId="77777777" w:rsidR="00D87AF2" w:rsidRPr="000A0CD1" w:rsidRDefault="00D87AF2" w:rsidP="000A0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0C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Место </w:t>
                                  </w:r>
                                </w:p>
                                <w:p w14:paraId="1DA074D3" w14:textId="77777777" w:rsidR="00D87AF2" w:rsidRPr="000A0CD1" w:rsidRDefault="00D87AF2" w:rsidP="000A0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0C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для </w:t>
                                  </w:r>
                                  <w:r w:rsidRPr="000A0C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QR-</w:t>
                                  </w:r>
                                  <w:r w:rsidRPr="000A0C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93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7.35pt;margin-top:5.4pt;width:6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">
                      <v:textbox>
                        <w:txbxContent>
                          <w:p w14:paraId="080AB3CD" w14:textId="77777777" w:rsidR="00D87AF2" w:rsidRPr="000A0CD1" w:rsidRDefault="00D87AF2" w:rsidP="000A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C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Место </w:t>
                            </w:r>
                          </w:p>
                          <w:p w14:paraId="1DA074D3" w14:textId="77777777" w:rsidR="00D87AF2" w:rsidRPr="000A0CD1" w:rsidRDefault="00D87AF2" w:rsidP="000A0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C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для </w:t>
                            </w:r>
                            <w:r w:rsidRPr="000A0C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QR-</w:t>
                            </w:r>
                            <w:r w:rsidRPr="000A0C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A17" w:rsidRPr="00B47F3C">
              <w:rPr>
                <w:rStyle w:val="ae"/>
                <w:rFonts w:ascii="Times New Roman" w:hAnsi="Times New Roman" w:cs="Times New Roman"/>
                <w:b/>
                <w:bCs/>
                <w:szCs w:val="24"/>
                <w:lang w:eastAsia="ru-RU"/>
              </w:rPr>
              <w:footnoteReference w:id="2"/>
            </w:r>
          </w:p>
          <w:p w14:paraId="540504C2" w14:textId="77777777" w:rsidR="000A0CD1" w:rsidRPr="00B47F3C" w:rsidRDefault="000A0CD1" w:rsidP="00924E0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14:paraId="5D8A0F34" w14:textId="77777777" w:rsidR="000A0CD1" w:rsidRPr="00B47F3C" w:rsidRDefault="000A0CD1" w:rsidP="009703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"/>
        <w:gridCol w:w="2269"/>
      </w:tblGrid>
      <w:tr w:rsidR="0094034F" w:rsidRPr="0094034F" w14:paraId="146D3099" w14:textId="77777777" w:rsidTr="0094034F">
        <w:trPr>
          <w:trHeight w:val="297"/>
        </w:trPr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14762B70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4034F" w:rsidRPr="0094034F" w14:paraId="0545FD86" w14:textId="77777777" w:rsidTr="003628F0">
        <w:trPr>
          <w:trHeight w:val="439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EE06F1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8D2F95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04672D6A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034F" w:rsidRPr="0094034F" w14:paraId="14F70405" w14:textId="77777777" w:rsidTr="0094034F">
        <w:trPr>
          <w:trHeight w:val="307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91BB221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8D7B85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CC88DDB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правообладателя</w:t>
            </w:r>
          </w:p>
        </w:tc>
      </w:tr>
      <w:tr w:rsidR="0094034F" w:rsidRPr="0094034F" w14:paraId="50ACD5B0" w14:textId="77777777" w:rsidTr="0094034F">
        <w:trPr>
          <w:trHeight w:val="511"/>
        </w:trPr>
        <w:tc>
          <w:tcPr>
            <w:tcW w:w="2268" w:type="dxa"/>
            <w:tcBorders>
              <w:top w:val="nil"/>
            </w:tcBorders>
          </w:tcPr>
          <w:p w14:paraId="6361F826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79BCD2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194D972A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034F" w:rsidRPr="0094034F" w14:paraId="589F4741" w14:textId="77777777" w:rsidTr="0094034F">
        <w:trPr>
          <w:trHeight w:val="277"/>
        </w:trPr>
        <w:tc>
          <w:tcPr>
            <w:tcW w:w="2268" w:type="dxa"/>
            <w:tcBorders>
              <w:bottom w:val="nil"/>
            </w:tcBorders>
          </w:tcPr>
          <w:p w14:paraId="118E99F5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6B4F764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07837154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И.О.Фамилия</w:t>
            </w:r>
          </w:p>
        </w:tc>
      </w:tr>
      <w:tr w:rsidR="0094034F" w:rsidRPr="0094034F" w14:paraId="75E88343" w14:textId="77777777" w:rsidTr="0094034F">
        <w:trPr>
          <w:trHeight w:val="136"/>
        </w:trPr>
        <w:tc>
          <w:tcPr>
            <w:tcW w:w="4962" w:type="dxa"/>
            <w:gridSpan w:val="3"/>
            <w:tcBorders>
              <w:top w:val="nil"/>
              <w:bottom w:val="nil"/>
            </w:tcBorders>
          </w:tcPr>
          <w:p w14:paraId="717D7B1A" w14:textId="77777777" w:rsidR="0094034F" w:rsidRPr="0094034F" w:rsidRDefault="0094034F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«_____»_________________20___г.</w:t>
            </w:r>
          </w:p>
        </w:tc>
      </w:tr>
    </w:tbl>
    <w:p w14:paraId="7400940D" w14:textId="77777777" w:rsidR="0094034F" w:rsidRDefault="0094034F" w:rsidP="009403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3CBA85" w14:textId="77777777" w:rsidR="000A0CD1" w:rsidRPr="0094034F" w:rsidRDefault="007C3856" w:rsidP="00940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34F"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эксплуатации</w:t>
      </w:r>
      <w:r w:rsidR="00AF1DDD" w:rsidRPr="00940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t>проверк</w:t>
      </w:r>
      <w:r w:rsidR="00137143" w:rsidRPr="0094034F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работоспособности</w:t>
      </w:r>
      <w:r w:rsidR="006F39D6" w:rsidRPr="00940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5445" w:rsidRPr="00940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исправности</w:t>
      </w:r>
      <w:r w:rsidR="00AF1DDD" w:rsidRPr="00940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t>, техническо</w:t>
      </w:r>
      <w:r w:rsidR="00AF1DDD" w:rsidRPr="0094034F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обслуживани</w:t>
      </w:r>
      <w:r w:rsidR="00AF1DDD" w:rsidRPr="0094034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ремонт</w:t>
      </w:r>
      <w:r w:rsidR="00AF1DDD" w:rsidRPr="0094034F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0CD1" w:rsidRPr="0094034F">
        <w:rPr>
          <w:rFonts w:ascii="Times New Roman" w:hAnsi="Times New Roman" w:cs="Times New Roman"/>
          <w:b/>
          <w:color w:val="000000"/>
          <w:sz w:val="24"/>
          <w:szCs w:val="24"/>
        </w:rPr>
        <w:br/>
        <w:t>системы противопожарной защиты</w:t>
      </w:r>
      <w:r w:rsidR="0097032C" w:rsidRPr="009403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394"/>
        <w:gridCol w:w="884"/>
        <w:gridCol w:w="2534"/>
      </w:tblGrid>
      <w:tr w:rsidR="000A0CD1" w:rsidRPr="00B47F3C" w14:paraId="5E96E094" w14:textId="77777777" w:rsidTr="0097032C">
        <w:tc>
          <w:tcPr>
            <w:tcW w:w="9606" w:type="dxa"/>
            <w:gridSpan w:val="4"/>
          </w:tcPr>
          <w:p w14:paraId="15CC6DA4" w14:textId="77777777" w:rsidR="000A0CD1" w:rsidRPr="00B47F3C" w:rsidRDefault="000A0CD1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0A0CD1" w:rsidRPr="00B47F3C" w14:paraId="7213B319" w14:textId="77777777" w:rsidTr="0097032C">
        <w:tc>
          <w:tcPr>
            <w:tcW w:w="9606" w:type="dxa"/>
            <w:gridSpan w:val="4"/>
            <w:tcBorders>
              <w:bottom w:val="nil"/>
            </w:tcBorders>
          </w:tcPr>
          <w:p w14:paraId="5D3269DA" w14:textId="77777777" w:rsidR="000A0CD1" w:rsidRPr="0094034F" w:rsidRDefault="00150F27" w:rsidP="0015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</w:t>
            </w:r>
            <w:r w:rsidR="000A0CD1"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аименование системы противопожарной защиты</w:t>
            </w:r>
          </w:p>
        </w:tc>
      </w:tr>
      <w:tr w:rsidR="0097032C" w:rsidRPr="00B47F3C" w14:paraId="0DE65E42" w14:textId="77777777" w:rsidTr="0097032C">
        <w:trPr>
          <w:trHeight w:val="659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bottom"/>
          </w:tcPr>
          <w:p w14:paraId="78CABD4A" w14:textId="77777777" w:rsidR="0097032C" w:rsidRPr="0094034F" w:rsidRDefault="0097032C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смонтированной на объекте: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CCBFCA" w14:textId="77777777" w:rsidR="0097032C" w:rsidRPr="00B47F3C" w:rsidRDefault="0097032C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032C" w:rsidRPr="00B47F3C" w14:paraId="034EED64" w14:textId="77777777" w:rsidTr="0094034F">
        <w:tc>
          <w:tcPr>
            <w:tcW w:w="3794" w:type="dxa"/>
            <w:tcBorders>
              <w:top w:val="nil"/>
              <w:bottom w:val="nil"/>
              <w:right w:val="nil"/>
            </w:tcBorders>
            <w:vAlign w:val="bottom"/>
          </w:tcPr>
          <w:p w14:paraId="59BAD474" w14:textId="77777777" w:rsidR="0097032C" w:rsidRPr="00B47F3C" w:rsidRDefault="0097032C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F75551B" w14:textId="77777777" w:rsidR="0097032C" w:rsidRPr="0094034F" w:rsidRDefault="00150F27" w:rsidP="00940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 w:rsidR="0097032C"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дрес объекта</w:t>
            </w:r>
          </w:p>
        </w:tc>
      </w:tr>
      <w:tr w:rsidR="0097032C" w:rsidRPr="00B47F3C" w14:paraId="23965447" w14:textId="77777777" w:rsidTr="0097032C">
        <w:tc>
          <w:tcPr>
            <w:tcW w:w="61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5F5BD1E" w14:textId="77777777" w:rsidR="0097032C" w:rsidRPr="00B47F3C" w:rsidRDefault="0097032C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F64ECAF" w14:textId="77777777" w:rsidR="0097032C" w:rsidRPr="00B47F3C" w:rsidRDefault="0097032C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</w:tcPr>
          <w:p w14:paraId="1DD8DCAB" w14:textId="77777777" w:rsidR="0097032C" w:rsidRPr="00B47F3C" w:rsidRDefault="0097032C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032C" w:rsidRPr="0094034F" w14:paraId="5E9CFB73" w14:textId="77777777" w:rsidTr="0097032C">
        <w:tc>
          <w:tcPr>
            <w:tcW w:w="618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92BFE8F" w14:textId="77777777" w:rsidR="0097032C" w:rsidRPr="0094034F" w:rsidRDefault="00150F27" w:rsidP="0015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</w:t>
            </w:r>
            <w:r w:rsidR="0097032C"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аименование </w:t>
            </w: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правообладателя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7D19AD4" w14:textId="77777777" w:rsidR="0097032C" w:rsidRPr="0094034F" w:rsidRDefault="0097032C" w:rsidP="0092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</w:tcPr>
          <w:p w14:paraId="0F2D798E" w14:textId="77777777" w:rsidR="0097032C" w:rsidRPr="0094034F" w:rsidRDefault="0097032C" w:rsidP="0015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ИНН </w:t>
            </w:r>
            <w:r w:rsidR="00150F27" w:rsidRPr="009403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правообладателя</w:t>
            </w:r>
          </w:p>
        </w:tc>
      </w:tr>
    </w:tbl>
    <w:p w14:paraId="476753D4" w14:textId="77777777" w:rsidR="000A0CD1" w:rsidRDefault="000A0CD1" w:rsidP="000A0C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sectPr w:rsidR="000A0CD1" w:rsidSect="002E71D5"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6E2E" w14:textId="77777777" w:rsidR="00117646" w:rsidRDefault="00117646" w:rsidP="00660CB0">
      <w:pPr>
        <w:spacing w:after="0" w:line="240" w:lineRule="auto"/>
      </w:pPr>
      <w:r>
        <w:separator/>
      </w:r>
    </w:p>
  </w:endnote>
  <w:endnote w:type="continuationSeparator" w:id="0">
    <w:p w14:paraId="42DCADDC" w14:textId="77777777" w:rsidR="00117646" w:rsidRDefault="00117646" w:rsidP="0066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3637D" w14:textId="77777777" w:rsidR="00117646" w:rsidRDefault="00117646" w:rsidP="00660CB0">
      <w:pPr>
        <w:spacing w:after="0" w:line="240" w:lineRule="auto"/>
      </w:pPr>
      <w:r>
        <w:separator/>
      </w:r>
    </w:p>
  </w:footnote>
  <w:footnote w:type="continuationSeparator" w:id="0">
    <w:p w14:paraId="61B2332A" w14:textId="77777777" w:rsidR="00117646" w:rsidRDefault="00117646" w:rsidP="00660CB0">
      <w:pPr>
        <w:spacing w:after="0" w:line="240" w:lineRule="auto"/>
      </w:pPr>
      <w:r>
        <w:continuationSeparator/>
      </w:r>
    </w:p>
  </w:footnote>
  <w:footnote w:id="1">
    <w:p w14:paraId="4232E469" w14:textId="77777777" w:rsidR="00D87AF2" w:rsidRPr="006360F3" w:rsidRDefault="00D87AF2">
      <w:pPr>
        <w:pStyle w:val="ac"/>
        <w:rPr>
          <w:rFonts w:ascii="Times New Roman" w:hAnsi="Times New Roman" w:cs="Times New Roman"/>
        </w:rPr>
      </w:pPr>
      <w:r w:rsidRPr="006360F3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Регистрационный номер формируется автоматически при регистрации Регламента </w:t>
      </w:r>
    </w:p>
  </w:footnote>
  <w:footnote w:id="2">
    <w:p w14:paraId="35716CAF" w14:textId="77777777" w:rsidR="00D87AF2" w:rsidRPr="00C36A17" w:rsidRDefault="00D87AF2">
      <w:pPr>
        <w:pStyle w:val="ac"/>
        <w:rPr>
          <w:rFonts w:ascii="Times New Roman" w:hAnsi="Times New Roman" w:cs="Times New Roman"/>
        </w:rPr>
      </w:pPr>
      <w:r w:rsidRPr="00C36A17">
        <w:rPr>
          <w:rFonts w:ascii="Times New Roman" w:hAnsi="Times New Roman" w:cs="Times New Roman"/>
          <w:sz w:val="16"/>
          <w:szCs w:val="16"/>
        </w:rPr>
        <w:footnoteRef/>
      </w:r>
      <w:r w:rsidRPr="00C36A17">
        <w:rPr>
          <w:rFonts w:ascii="Times New Roman" w:hAnsi="Times New Roman" w:cs="Times New Roman"/>
        </w:rPr>
        <w:t xml:space="preserve"> QR-код формируется</w:t>
      </w:r>
      <w:r>
        <w:rPr>
          <w:rFonts w:ascii="Times New Roman" w:hAnsi="Times New Roman" w:cs="Times New Roman"/>
        </w:rPr>
        <w:t xml:space="preserve"> автоматически </w:t>
      </w:r>
      <w:r w:rsidRPr="00C36A17">
        <w:rPr>
          <w:rFonts w:ascii="Times New Roman" w:hAnsi="Times New Roman" w:cs="Times New Roman"/>
        </w:rPr>
        <w:t xml:space="preserve"> при регистрации</w:t>
      </w:r>
      <w:r>
        <w:rPr>
          <w:rFonts w:ascii="Times New Roman" w:hAnsi="Times New Roman" w:cs="Times New Roman"/>
        </w:rPr>
        <w:t xml:space="preserve"> Регламента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3"/>
      <w:tblW w:w="9747" w:type="dxa"/>
      <w:tblLook w:val="04A0" w:firstRow="1" w:lastRow="0" w:firstColumn="1" w:lastColumn="0" w:noHBand="0" w:noVBand="1"/>
    </w:tblPr>
    <w:tblGrid>
      <w:gridCol w:w="1357"/>
      <w:gridCol w:w="5698"/>
      <w:gridCol w:w="2692"/>
    </w:tblGrid>
    <w:tr w:rsidR="00D87AF2" w:rsidRPr="00812017" w14:paraId="365F6BA7" w14:textId="77777777" w:rsidTr="006F38B4">
      <w:trPr>
        <w:trHeight w:val="660"/>
      </w:trPr>
      <w:tc>
        <w:tcPr>
          <w:tcW w:w="1357" w:type="dxa"/>
          <w:vMerge w:val="restart"/>
          <w:vAlign w:val="center"/>
        </w:tcPr>
        <w:p w14:paraId="43C3C42E" w14:textId="77777777" w:rsidR="00D87AF2" w:rsidRPr="00812017" w:rsidRDefault="00D87AF2" w:rsidP="00D80269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812017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467A36F8" wp14:editId="599B9F16">
                <wp:extent cx="723569" cy="335151"/>
                <wp:effectExtent l="0" t="0" r="635" b="8255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89" cy="35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8" w:type="dxa"/>
          <w:vMerge w:val="restart"/>
          <w:vAlign w:val="center"/>
        </w:tcPr>
        <w:p w14:paraId="4849E4FD" w14:textId="77777777" w:rsidR="00D87AF2" w:rsidRPr="006F38B4" w:rsidRDefault="00D87AF2" w:rsidP="006F38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6F38B4">
            <w:rPr>
              <w:rFonts w:ascii="Times New Roman" w:hAnsi="Times New Roman" w:cs="Times New Roman"/>
              <w:color w:val="000000"/>
              <w:sz w:val="20"/>
              <w:szCs w:val="20"/>
            </w:rPr>
            <w:t>П Р А В И Л А</w:t>
          </w:r>
        </w:p>
        <w:p w14:paraId="55E2944D" w14:textId="77777777" w:rsidR="00D87AF2" w:rsidRPr="004D2CD0" w:rsidRDefault="00D87AF2" w:rsidP="006F38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F38B4">
            <w:rPr>
              <w:rFonts w:ascii="Times New Roman" w:hAnsi="Times New Roman" w:cs="Times New Roman"/>
              <w:color w:val="000000"/>
              <w:sz w:val="20"/>
              <w:szCs w:val="20"/>
            </w:rPr>
            <w:t>к построению, изложению, оформлению и регистрации Регламентов по эксплуатации (проверке работоспособности и исправности), техническому обслуживанию и ремонту системы противопожарной защиты</w:t>
          </w:r>
        </w:p>
      </w:tc>
      <w:tc>
        <w:tcPr>
          <w:tcW w:w="2692" w:type="dxa"/>
          <w:vAlign w:val="bottom"/>
        </w:tcPr>
        <w:p w14:paraId="7060385E" w14:textId="77777777" w:rsidR="00D87AF2" w:rsidRPr="002068C8" w:rsidRDefault="00D87AF2" w:rsidP="004D2CD0">
          <w:pPr>
            <w:pStyle w:val="a3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068C8">
            <w:rPr>
              <w:rFonts w:ascii="Times New Roman" w:hAnsi="Times New Roman" w:cs="Times New Roman"/>
            </w:rPr>
            <w:t xml:space="preserve">Страница </w:t>
          </w:r>
          <w:r w:rsidR="00DA73AF"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2068C8">
            <w:rPr>
              <w:rFonts w:ascii="Times New Roman" w:hAnsi="Times New Roman" w:cs="Times New Roman"/>
              <w:b/>
              <w:bCs/>
            </w:rPr>
            <w:instrText>PAGE</w:instrText>
          </w:r>
          <w:r w:rsidR="00DA73AF"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291D26">
            <w:rPr>
              <w:rFonts w:ascii="Times New Roman" w:hAnsi="Times New Roman" w:cs="Times New Roman"/>
              <w:b/>
              <w:bCs/>
              <w:noProof/>
            </w:rPr>
            <w:t>2</w:t>
          </w:r>
          <w:r w:rsidR="00DA73AF"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2068C8">
            <w:rPr>
              <w:rFonts w:ascii="Times New Roman" w:hAnsi="Times New Roman" w:cs="Times New Roman"/>
            </w:rPr>
            <w:t xml:space="preserve"> из </w:t>
          </w:r>
          <w:r w:rsidR="00DA73AF"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2068C8">
            <w:rPr>
              <w:rFonts w:ascii="Times New Roman" w:hAnsi="Times New Roman" w:cs="Times New Roman"/>
              <w:b/>
              <w:bCs/>
            </w:rPr>
            <w:instrText>NUMPAGES</w:instrText>
          </w:r>
          <w:r w:rsidR="00DA73AF"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291D26">
            <w:rPr>
              <w:rFonts w:ascii="Times New Roman" w:hAnsi="Times New Roman" w:cs="Times New Roman"/>
              <w:b/>
              <w:bCs/>
              <w:noProof/>
            </w:rPr>
            <w:t>14</w:t>
          </w:r>
          <w:r w:rsidR="00DA73AF"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D87AF2" w:rsidRPr="00812017" w14:paraId="6691A317" w14:textId="77777777" w:rsidTr="006F38B4">
      <w:trPr>
        <w:trHeight w:val="660"/>
      </w:trPr>
      <w:tc>
        <w:tcPr>
          <w:tcW w:w="1357" w:type="dxa"/>
          <w:vMerge/>
          <w:vAlign w:val="center"/>
        </w:tcPr>
        <w:p w14:paraId="05B1C91A" w14:textId="77777777" w:rsidR="00D87AF2" w:rsidRPr="00812017" w:rsidRDefault="00D87AF2" w:rsidP="00D80269">
          <w:p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</w:tc>
      <w:tc>
        <w:tcPr>
          <w:tcW w:w="5698" w:type="dxa"/>
          <w:vMerge/>
          <w:vAlign w:val="center"/>
        </w:tcPr>
        <w:p w14:paraId="107C9F59" w14:textId="77777777" w:rsidR="00D87AF2" w:rsidRPr="004D2CD0" w:rsidRDefault="00D87AF2" w:rsidP="004D2CD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2692" w:type="dxa"/>
          <w:vAlign w:val="bottom"/>
        </w:tcPr>
        <w:p w14:paraId="17F9D5F4" w14:textId="77777777" w:rsidR="00D87AF2" w:rsidRPr="006F38B4" w:rsidRDefault="00D87AF2" w:rsidP="006F38B4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38B4">
            <w:rPr>
              <w:rFonts w:ascii="Times New Roman" w:hAnsi="Times New Roman" w:cs="Times New Roman"/>
              <w:sz w:val="20"/>
              <w:szCs w:val="20"/>
            </w:rPr>
            <w:t>Протокол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6F38B4">
            <w:rPr>
              <w:rFonts w:ascii="Times New Roman" w:hAnsi="Times New Roman" w:cs="Times New Roman"/>
              <w:sz w:val="20"/>
              <w:szCs w:val="20"/>
            </w:rPr>
            <w:t>ПК 1/ТК 001 от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 12.10.2020 </w:t>
          </w:r>
          <w:r w:rsidRPr="006F38B4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> </w:t>
          </w:r>
          <w:r w:rsidRPr="006F38B4">
            <w:rPr>
              <w:rFonts w:ascii="Times New Roman" w:hAnsi="Times New Roman" w:cs="Times New Roman"/>
              <w:sz w:val="20"/>
              <w:szCs w:val="20"/>
            </w:rPr>
            <w:t>001-11-3/20</w:t>
          </w:r>
        </w:p>
      </w:tc>
    </w:tr>
  </w:tbl>
  <w:p w14:paraId="7C2AA50F" w14:textId="77777777" w:rsidR="00D87AF2" w:rsidRDefault="00D87A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2412"/>
    <w:multiLevelType w:val="hybridMultilevel"/>
    <w:tmpl w:val="FCF84EE2"/>
    <w:lvl w:ilvl="0" w:tplc="0F081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97A18"/>
    <w:multiLevelType w:val="multilevel"/>
    <w:tmpl w:val="D5CA48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2587F66"/>
    <w:multiLevelType w:val="multilevel"/>
    <w:tmpl w:val="6B308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59" w:hanging="13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80531ED"/>
    <w:multiLevelType w:val="hybridMultilevel"/>
    <w:tmpl w:val="3A0E8974"/>
    <w:lvl w:ilvl="0" w:tplc="0F081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0811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9C3764"/>
    <w:multiLevelType w:val="multilevel"/>
    <w:tmpl w:val="B8BA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AB374DE"/>
    <w:multiLevelType w:val="multilevel"/>
    <w:tmpl w:val="605056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 w15:restartNumberingAfterBreak="0">
    <w:nsid w:val="1BF37BAD"/>
    <w:multiLevelType w:val="hybridMultilevel"/>
    <w:tmpl w:val="C3B8E178"/>
    <w:lvl w:ilvl="0" w:tplc="0F08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4C4B"/>
    <w:multiLevelType w:val="hybridMultilevel"/>
    <w:tmpl w:val="8E3E6004"/>
    <w:lvl w:ilvl="0" w:tplc="9D880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1B14F2"/>
    <w:multiLevelType w:val="multilevel"/>
    <w:tmpl w:val="D8A238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66F7304"/>
    <w:multiLevelType w:val="hybridMultilevel"/>
    <w:tmpl w:val="80FCBF7A"/>
    <w:lvl w:ilvl="0" w:tplc="46E299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1C9"/>
    <w:multiLevelType w:val="multilevel"/>
    <w:tmpl w:val="D8A238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4EC56FB"/>
    <w:multiLevelType w:val="hybridMultilevel"/>
    <w:tmpl w:val="4478FD3A"/>
    <w:lvl w:ilvl="0" w:tplc="0F0811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61E3819"/>
    <w:multiLevelType w:val="hybridMultilevel"/>
    <w:tmpl w:val="C8BE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2B9"/>
    <w:multiLevelType w:val="hybridMultilevel"/>
    <w:tmpl w:val="93E07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D72D65"/>
    <w:multiLevelType w:val="multilevel"/>
    <w:tmpl w:val="B8BA31B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BA21FBF"/>
    <w:multiLevelType w:val="hybridMultilevel"/>
    <w:tmpl w:val="32147AF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E523129"/>
    <w:multiLevelType w:val="hybridMultilevel"/>
    <w:tmpl w:val="4FB2E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E87B8C"/>
    <w:multiLevelType w:val="multilevel"/>
    <w:tmpl w:val="B8BA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57212BD"/>
    <w:multiLevelType w:val="multilevel"/>
    <w:tmpl w:val="49CC965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2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64A6028"/>
    <w:multiLevelType w:val="hybridMultilevel"/>
    <w:tmpl w:val="405A2D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6BF97BC7"/>
    <w:multiLevelType w:val="hybridMultilevel"/>
    <w:tmpl w:val="C62C0464"/>
    <w:lvl w:ilvl="0" w:tplc="90F0DC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7657C"/>
    <w:multiLevelType w:val="hybridMultilevel"/>
    <w:tmpl w:val="3E8A96DC"/>
    <w:lvl w:ilvl="0" w:tplc="0F08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2442E"/>
    <w:multiLevelType w:val="multilevel"/>
    <w:tmpl w:val="AB52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59" w:hanging="13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D8F1AF3"/>
    <w:multiLevelType w:val="hybridMultilevel"/>
    <w:tmpl w:val="36ACF196"/>
    <w:lvl w:ilvl="0" w:tplc="0F0811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7FBA46B4"/>
    <w:multiLevelType w:val="hybridMultilevel"/>
    <w:tmpl w:val="381E5CFA"/>
    <w:lvl w:ilvl="0" w:tplc="0F081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17"/>
  </w:num>
  <w:num w:numId="12">
    <w:abstractNumId w:val="2"/>
  </w:num>
  <w:num w:numId="13">
    <w:abstractNumId w:val="22"/>
  </w:num>
  <w:num w:numId="14">
    <w:abstractNumId w:val="3"/>
  </w:num>
  <w:num w:numId="15">
    <w:abstractNumId w:val="21"/>
  </w:num>
  <w:num w:numId="16">
    <w:abstractNumId w:val="11"/>
  </w:num>
  <w:num w:numId="17">
    <w:abstractNumId w:val="4"/>
  </w:num>
  <w:num w:numId="18">
    <w:abstractNumId w:val="24"/>
  </w:num>
  <w:num w:numId="19">
    <w:abstractNumId w:val="6"/>
  </w:num>
  <w:num w:numId="20">
    <w:abstractNumId w:val="23"/>
  </w:num>
  <w:num w:numId="21">
    <w:abstractNumId w:val="5"/>
  </w:num>
  <w:num w:numId="22">
    <w:abstractNumId w:val="14"/>
  </w:num>
  <w:num w:numId="23">
    <w:abstractNumId w:val="1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3A"/>
    <w:rsid w:val="0001311D"/>
    <w:rsid w:val="00017275"/>
    <w:rsid w:val="00017DCC"/>
    <w:rsid w:val="00020C4A"/>
    <w:rsid w:val="0004030D"/>
    <w:rsid w:val="000423E9"/>
    <w:rsid w:val="000436D6"/>
    <w:rsid w:val="00046353"/>
    <w:rsid w:val="0005335B"/>
    <w:rsid w:val="00062997"/>
    <w:rsid w:val="000647C6"/>
    <w:rsid w:val="000716EE"/>
    <w:rsid w:val="000774AF"/>
    <w:rsid w:val="000845D9"/>
    <w:rsid w:val="000A0CD1"/>
    <w:rsid w:val="000A1403"/>
    <w:rsid w:val="000C3089"/>
    <w:rsid w:val="000C46CC"/>
    <w:rsid w:val="000C6227"/>
    <w:rsid w:val="000D1505"/>
    <w:rsid w:val="000D374A"/>
    <w:rsid w:val="000F3AA8"/>
    <w:rsid w:val="000F3D19"/>
    <w:rsid w:val="001047C1"/>
    <w:rsid w:val="00107DFD"/>
    <w:rsid w:val="00111878"/>
    <w:rsid w:val="00112239"/>
    <w:rsid w:val="00114137"/>
    <w:rsid w:val="00114A33"/>
    <w:rsid w:val="00117646"/>
    <w:rsid w:val="00125D26"/>
    <w:rsid w:val="00125E62"/>
    <w:rsid w:val="00130233"/>
    <w:rsid w:val="00133EAF"/>
    <w:rsid w:val="001346AB"/>
    <w:rsid w:val="001347E1"/>
    <w:rsid w:val="00137143"/>
    <w:rsid w:val="00145545"/>
    <w:rsid w:val="00150A16"/>
    <w:rsid w:val="00150F27"/>
    <w:rsid w:val="00151F78"/>
    <w:rsid w:val="00155EA5"/>
    <w:rsid w:val="00156A7E"/>
    <w:rsid w:val="001605A8"/>
    <w:rsid w:val="00164CA9"/>
    <w:rsid w:val="00164D36"/>
    <w:rsid w:val="00167760"/>
    <w:rsid w:val="00176448"/>
    <w:rsid w:val="00180641"/>
    <w:rsid w:val="001820AC"/>
    <w:rsid w:val="00184AAF"/>
    <w:rsid w:val="00191A6E"/>
    <w:rsid w:val="001A42FA"/>
    <w:rsid w:val="001A7A3A"/>
    <w:rsid w:val="001B418B"/>
    <w:rsid w:val="001C2F61"/>
    <w:rsid w:val="001E3FE7"/>
    <w:rsid w:val="001E5B35"/>
    <w:rsid w:val="001F1FAC"/>
    <w:rsid w:val="001F4F3F"/>
    <w:rsid w:val="002010B1"/>
    <w:rsid w:val="002014DF"/>
    <w:rsid w:val="002044CA"/>
    <w:rsid w:val="002068C8"/>
    <w:rsid w:val="002073AB"/>
    <w:rsid w:val="00217EB3"/>
    <w:rsid w:val="002217CE"/>
    <w:rsid w:val="00221AD4"/>
    <w:rsid w:val="00224AF7"/>
    <w:rsid w:val="0022506C"/>
    <w:rsid w:val="0022508A"/>
    <w:rsid w:val="002253D9"/>
    <w:rsid w:val="0022636A"/>
    <w:rsid w:val="0023796C"/>
    <w:rsid w:val="00241307"/>
    <w:rsid w:val="00241D80"/>
    <w:rsid w:val="00247B94"/>
    <w:rsid w:val="00252856"/>
    <w:rsid w:val="0026247F"/>
    <w:rsid w:val="00265445"/>
    <w:rsid w:val="00265A61"/>
    <w:rsid w:val="0027064F"/>
    <w:rsid w:val="00272CFF"/>
    <w:rsid w:val="00275F64"/>
    <w:rsid w:val="002811E1"/>
    <w:rsid w:val="002813A9"/>
    <w:rsid w:val="00285131"/>
    <w:rsid w:val="00290D97"/>
    <w:rsid w:val="00291D26"/>
    <w:rsid w:val="00295D5B"/>
    <w:rsid w:val="002A1577"/>
    <w:rsid w:val="002A416C"/>
    <w:rsid w:val="002A7775"/>
    <w:rsid w:val="002B0594"/>
    <w:rsid w:val="002B4F27"/>
    <w:rsid w:val="002B7B85"/>
    <w:rsid w:val="002C0E72"/>
    <w:rsid w:val="002C2192"/>
    <w:rsid w:val="002C21F7"/>
    <w:rsid w:val="002C27B0"/>
    <w:rsid w:val="002C2E17"/>
    <w:rsid w:val="002C47C7"/>
    <w:rsid w:val="002C50BB"/>
    <w:rsid w:val="002C57BC"/>
    <w:rsid w:val="002D4C4F"/>
    <w:rsid w:val="002D60A7"/>
    <w:rsid w:val="002D6768"/>
    <w:rsid w:val="002E10EC"/>
    <w:rsid w:val="002E2805"/>
    <w:rsid w:val="002E466B"/>
    <w:rsid w:val="002E71D5"/>
    <w:rsid w:val="002E785D"/>
    <w:rsid w:val="002F1D3C"/>
    <w:rsid w:val="00305CF7"/>
    <w:rsid w:val="00320CE0"/>
    <w:rsid w:val="00333479"/>
    <w:rsid w:val="00333B0B"/>
    <w:rsid w:val="00341140"/>
    <w:rsid w:val="00347279"/>
    <w:rsid w:val="0034735C"/>
    <w:rsid w:val="00354AB3"/>
    <w:rsid w:val="003628F0"/>
    <w:rsid w:val="00362CD2"/>
    <w:rsid w:val="00365442"/>
    <w:rsid w:val="0036701A"/>
    <w:rsid w:val="0036718D"/>
    <w:rsid w:val="003675BD"/>
    <w:rsid w:val="0037495F"/>
    <w:rsid w:val="00391C72"/>
    <w:rsid w:val="00392035"/>
    <w:rsid w:val="003A2D0E"/>
    <w:rsid w:val="003A3E1B"/>
    <w:rsid w:val="003A5094"/>
    <w:rsid w:val="003B6B9E"/>
    <w:rsid w:val="003C11EF"/>
    <w:rsid w:val="003D5443"/>
    <w:rsid w:val="003D56A6"/>
    <w:rsid w:val="003E32D1"/>
    <w:rsid w:val="003F73AC"/>
    <w:rsid w:val="004074FE"/>
    <w:rsid w:val="00410640"/>
    <w:rsid w:val="00410DDC"/>
    <w:rsid w:val="00412F20"/>
    <w:rsid w:val="00414453"/>
    <w:rsid w:val="004177C3"/>
    <w:rsid w:val="00424FC0"/>
    <w:rsid w:val="0043449D"/>
    <w:rsid w:val="0043642D"/>
    <w:rsid w:val="00443595"/>
    <w:rsid w:val="00445E48"/>
    <w:rsid w:val="00447BB8"/>
    <w:rsid w:val="004600A3"/>
    <w:rsid w:val="0046170C"/>
    <w:rsid w:val="00461C27"/>
    <w:rsid w:val="00470D7E"/>
    <w:rsid w:val="004716D9"/>
    <w:rsid w:val="00471989"/>
    <w:rsid w:val="00474E8C"/>
    <w:rsid w:val="00474F4E"/>
    <w:rsid w:val="00481B0B"/>
    <w:rsid w:val="004825CB"/>
    <w:rsid w:val="00492C98"/>
    <w:rsid w:val="00492FD6"/>
    <w:rsid w:val="004A0336"/>
    <w:rsid w:val="004A2E5F"/>
    <w:rsid w:val="004B2724"/>
    <w:rsid w:val="004B419C"/>
    <w:rsid w:val="004B79D0"/>
    <w:rsid w:val="004C0357"/>
    <w:rsid w:val="004C0508"/>
    <w:rsid w:val="004C5ED4"/>
    <w:rsid w:val="004D098F"/>
    <w:rsid w:val="004D1B67"/>
    <w:rsid w:val="004D2CD0"/>
    <w:rsid w:val="004D5ACB"/>
    <w:rsid w:val="004E107D"/>
    <w:rsid w:val="004E6933"/>
    <w:rsid w:val="004E73A1"/>
    <w:rsid w:val="004F1913"/>
    <w:rsid w:val="004F196D"/>
    <w:rsid w:val="004F2407"/>
    <w:rsid w:val="004F5109"/>
    <w:rsid w:val="004F6078"/>
    <w:rsid w:val="005076B7"/>
    <w:rsid w:val="005110C9"/>
    <w:rsid w:val="0051159B"/>
    <w:rsid w:val="00512DAD"/>
    <w:rsid w:val="00513542"/>
    <w:rsid w:val="005152BB"/>
    <w:rsid w:val="005166BC"/>
    <w:rsid w:val="00520622"/>
    <w:rsid w:val="005228B8"/>
    <w:rsid w:val="00537254"/>
    <w:rsid w:val="00546438"/>
    <w:rsid w:val="00562BC8"/>
    <w:rsid w:val="005703EC"/>
    <w:rsid w:val="005712BA"/>
    <w:rsid w:val="00573279"/>
    <w:rsid w:val="00575060"/>
    <w:rsid w:val="00575B99"/>
    <w:rsid w:val="0057750B"/>
    <w:rsid w:val="005839D9"/>
    <w:rsid w:val="00594CC4"/>
    <w:rsid w:val="005A1AF4"/>
    <w:rsid w:val="005A2927"/>
    <w:rsid w:val="005B418E"/>
    <w:rsid w:val="005B4D61"/>
    <w:rsid w:val="005C30AD"/>
    <w:rsid w:val="005C71F6"/>
    <w:rsid w:val="005D08F1"/>
    <w:rsid w:val="005D3D65"/>
    <w:rsid w:val="005D7872"/>
    <w:rsid w:val="005E03D7"/>
    <w:rsid w:val="005E1FE1"/>
    <w:rsid w:val="005F391D"/>
    <w:rsid w:val="00600AE1"/>
    <w:rsid w:val="00612E79"/>
    <w:rsid w:val="006146BA"/>
    <w:rsid w:val="006231E9"/>
    <w:rsid w:val="00624157"/>
    <w:rsid w:val="00625A99"/>
    <w:rsid w:val="00631338"/>
    <w:rsid w:val="0063203C"/>
    <w:rsid w:val="00634D94"/>
    <w:rsid w:val="006360F3"/>
    <w:rsid w:val="00642915"/>
    <w:rsid w:val="00656BCF"/>
    <w:rsid w:val="00660CB0"/>
    <w:rsid w:val="00667B42"/>
    <w:rsid w:val="00667D85"/>
    <w:rsid w:val="006803C0"/>
    <w:rsid w:val="006901EE"/>
    <w:rsid w:val="00692F3A"/>
    <w:rsid w:val="006957EF"/>
    <w:rsid w:val="006A362B"/>
    <w:rsid w:val="006B2BA8"/>
    <w:rsid w:val="006B5EB9"/>
    <w:rsid w:val="006C58B2"/>
    <w:rsid w:val="006E2D6C"/>
    <w:rsid w:val="006F01BF"/>
    <w:rsid w:val="006F38B4"/>
    <w:rsid w:val="006F39D6"/>
    <w:rsid w:val="006F3F9A"/>
    <w:rsid w:val="007028F9"/>
    <w:rsid w:val="00720B24"/>
    <w:rsid w:val="007306A0"/>
    <w:rsid w:val="00735737"/>
    <w:rsid w:val="00750200"/>
    <w:rsid w:val="00750FD5"/>
    <w:rsid w:val="00756281"/>
    <w:rsid w:val="00757AB7"/>
    <w:rsid w:val="00774178"/>
    <w:rsid w:val="0078425D"/>
    <w:rsid w:val="007870B8"/>
    <w:rsid w:val="00791447"/>
    <w:rsid w:val="007A138D"/>
    <w:rsid w:val="007A2E65"/>
    <w:rsid w:val="007B0C8B"/>
    <w:rsid w:val="007B3E19"/>
    <w:rsid w:val="007B4C59"/>
    <w:rsid w:val="007C1442"/>
    <w:rsid w:val="007C3856"/>
    <w:rsid w:val="007C554E"/>
    <w:rsid w:val="007C6331"/>
    <w:rsid w:val="007D19A8"/>
    <w:rsid w:val="007E5AEC"/>
    <w:rsid w:val="007F232D"/>
    <w:rsid w:val="007F4C56"/>
    <w:rsid w:val="007F5F5D"/>
    <w:rsid w:val="00812017"/>
    <w:rsid w:val="0081615B"/>
    <w:rsid w:val="008220C0"/>
    <w:rsid w:val="00831D12"/>
    <w:rsid w:val="00834476"/>
    <w:rsid w:val="00841ADB"/>
    <w:rsid w:val="0084483E"/>
    <w:rsid w:val="00844F1D"/>
    <w:rsid w:val="00854296"/>
    <w:rsid w:val="0085556A"/>
    <w:rsid w:val="00855890"/>
    <w:rsid w:val="00856620"/>
    <w:rsid w:val="00871D3A"/>
    <w:rsid w:val="008730F5"/>
    <w:rsid w:val="0088042D"/>
    <w:rsid w:val="0089326D"/>
    <w:rsid w:val="00894666"/>
    <w:rsid w:val="00895990"/>
    <w:rsid w:val="00897911"/>
    <w:rsid w:val="008A2116"/>
    <w:rsid w:val="008B4724"/>
    <w:rsid w:val="008B4813"/>
    <w:rsid w:val="008C6C59"/>
    <w:rsid w:val="008C7FDC"/>
    <w:rsid w:val="008D0AEB"/>
    <w:rsid w:val="008D43EC"/>
    <w:rsid w:val="008D71E3"/>
    <w:rsid w:val="008D7297"/>
    <w:rsid w:val="008D77CF"/>
    <w:rsid w:val="008E2C91"/>
    <w:rsid w:val="008F0905"/>
    <w:rsid w:val="008F6EE4"/>
    <w:rsid w:val="0090133B"/>
    <w:rsid w:val="00901556"/>
    <w:rsid w:val="009017E3"/>
    <w:rsid w:val="00912894"/>
    <w:rsid w:val="009228FE"/>
    <w:rsid w:val="009241D3"/>
    <w:rsid w:val="00924E05"/>
    <w:rsid w:val="0094034F"/>
    <w:rsid w:val="00940F4E"/>
    <w:rsid w:val="00942043"/>
    <w:rsid w:val="0094481C"/>
    <w:rsid w:val="0094677C"/>
    <w:rsid w:val="00947575"/>
    <w:rsid w:val="00951369"/>
    <w:rsid w:val="009534B5"/>
    <w:rsid w:val="0095586E"/>
    <w:rsid w:val="00957211"/>
    <w:rsid w:val="00957453"/>
    <w:rsid w:val="00962218"/>
    <w:rsid w:val="009631D6"/>
    <w:rsid w:val="0097032C"/>
    <w:rsid w:val="00974894"/>
    <w:rsid w:val="00977CAA"/>
    <w:rsid w:val="00993F03"/>
    <w:rsid w:val="00994B41"/>
    <w:rsid w:val="0099698D"/>
    <w:rsid w:val="009A1B1D"/>
    <w:rsid w:val="009A5D5B"/>
    <w:rsid w:val="009B06C4"/>
    <w:rsid w:val="009B4B66"/>
    <w:rsid w:val="009B6612"/>
    <w:rsid w:val="009B7088"/>
    <w:rsid w:val="009D1925"/>
    <w:rsid w:val="009D4908"/>
    <w:rsid w:val="009E5832"/>
    <w:rsid w:val="009F08A2"/>
    <w:rsid w:val="009F372D"/>
    <w:rsid w:val="009F5F3B"/>
    <w:rsid w:val="00A00649"/>
    <w:rsid w:val="00A00D8B"/>
    <w:rsid w:val="00A16703"/>
    <w:rsid w:val="00A2502B"/>
    <w:rsid w:val="00A42C12"/>
    <w:rsid w:val="00A56472"/>
    <w:rsid w:val="00A57EA1"/>
    <w:rsid w:val="00A74DE9"/>
    <w:rsid w:val="00A93E4C"/>
    <w:rsid w:val="00AA086C"/>
    <w:rsid w:val="00AB050D"/>
    <w:rsid w:val="00AB0AFD"/>
    <w:rsid w:val="00AB3C20"/>
    <w:rsid w:val="00AB4C69"/>
    <w:rsid w:val="00AC127D"/>
    <w:rsid w:val="00AC4FB1"/>
    <w:rsid w:val="00AD280C"/>
    <w:rsid w:val="00AD3606"/>
    <w:rsid w:val="00AD3F8D"/>
    <w:rsid w:val="00AD51D9"/>
    <w:rsid w:val="00AD5AC2"/>
    <w:rsid w:val="00AD6A6E"/>
    <w:rsid w:val="00AD7385"/>
    <w:rsid w:val="00AF1DDD"/>
    <w:rsid w:val="00B07E05"/>
    <w:rsid w:val="00B11B29"/>
    <w:rsid w:val="00B16C11"/>
    <w:rsid w:val="00B179B2"/>
    <w:rsid w:val="00B23B22"/>
    <w:rsid w:val="00B23F1B"/>
    <w:rsid w:val="00B40E84"/>
    <w:rsid w:val="00B47F3C"/>
    <w:rsid w:val="00B525BD"/>
    <w:rsid w:val="00B625FF"/>
    <w:rsid w:val="00B773D2"/>
    <w:rsid w:val="00B902ED"/>
    <w:rsid w:val="00BB5CDA"/>
    <w:rsid w:val="00BB71D0"/>
    <w:rsid w:val="00BB7795"/>
    <w:rsid w:val="00BD0ED5"/>
    <w:rsid w:val="00BD284B"/>
    <w:rsid w:val="00BD54B1"/>
    <w:rsid w:val="00BD55E4"/>
    <w:rsid w:val="00BD56B2"/>
    <w:rsid w:val="00BE09FA"/>
    <w:rsid w:val="00BE3020"/>
    <w:rsid w:val="00BE38E5"/>
    <w:rsid w:val="00BE5383"/>
    <w:rsid w:val="00BF65D8"/>
    <w:rsid w:val="00C06B2D"/>
    <w:rsid w:val="00C20D82"/>
    <w:rsid w:val="00C27FAC"/>
    <w:rsid w:val="00C313D4"/>
    <w:rsid w:val="00C329BC"/>
    <w:rsid w:val="00C35C7B"/>
    <w:rsid w:val="00C36A17"/>
    <w:rsid w:val="00C45AC1"/>
    <w:rsid w:val="00C46CBF"/>
    <w:rsid w:val="00C47D2E"/>
    <w:rsid w:val="00C5103A"/>
    <w:rsid w:val="00C53B1E"/>
    <w:rsid w:val="00C60139"/>
    <w:rsid w:val="00C642CA"/>
    <w:rsid w:val="00C663C9"/>
    <w:rsid w:val="00C66FA9"/>
    <w:rsid w:val="00C707B4"/>
    <w:rsid w:val="00C8625A"/>
    <w:rsid w:val="00C86DD9"/>
    <w:rsid w:val="00C874EA"/>
    <w:rsid w:val="00C93198"/>
    <w:rsid w:val="00CA1815"/>
    <w:rsid w:val="00CA1BCC"/>
    <w:rsid w:val="00CB544E"/>
    <w:rsid w:val="00CC0F46"/>
    <w:rsid w:val="00CC46F4"/>
    <w:rsid w:val="00CC4AD9"/>
    <w:rsid w:val="00CC535E"/>
    <w:rsid w:val="00CD0364"/>
    <w:rsid w:val="00CD2B00"/>
    <w:rsid w:val="00CE4F5B"/>
    <w:rsid w:val="00CF0239"/>
    <w:rsid w:val="00CF0F39"/>
    <w:rsid w:val="00CF221F"/>
    <w:rsid w:val="00CF4478"/>
    <w:rsid w:val="00CF7F53"/>
    <w:rsid w:val="00D03E42"/>
    <w:rsid w:val="00D056ED"/>
    <w:rsid w:val="00D06327"/>
    <w:rsid w:val="00D1073B"/>
    <w:rsid w:val="00D11188"/>
    <w:rsid w:val="00D21EA7"/>
    <w:rsid w:val="00D25CFF"/>
    <w:rsid w:val="00D31488"/>
    <w:rsid w:val="00D319E5"/>
    <w:rsid w:val="00D34A97"/>
    <w:rsid w:val="00D376FC"/>
    <w:rsid w:val="00D43CE8"/>
    <w:rsid w:val="00D44D36"/>
    <w:rsid w:val="00D4578C"/>
    <w:rsid w:val="00D45855"/>
    <w:rsid w:val="00D45D85"/>
    <w:rsid w:val="00D461D5"/>
    <w:rsid w:val="00D5136E"/>
    <w:rsid w:val="00D51791"/>
    <w:rsid w:val="00D51ED4"/>
    <w:rsid w:val="00D55873"/>
    <w:rsid w:val="00D57E89"/>
    <w:rsid w:val="00D61C5E"/>
    <w:rsid w:val="00D634A1"/>
    <w:rsid w:val="00D677B4"/>
    <w:rsid w:val="00D67866"/>
    <w:rsid w:val="00D7727A"/>
    <w:rsid w:val="00D80269"/>
    <w:rsid w:val="00D83BBA"/>
    <w:rsid w:val="00D87AF2"/>
    <w:rsid w:val="00D94961"/>
    <w:rsid w:val="00D94C63"/>
    <w:rsid w:val="00D962D6"/>
    <w:rsid w:val="00D96699"/>
    <w:rsid w:val="00DA22D8"/>
    <w:rsid w:val="00DA63E2"/>
    <w:rsid w:val="00DA6DCE"/>
    <w:rsid w:val="00DA73AF"/>
    <w:rsid w:val="00DB21F1"/>
    <w:rsid w:val="00DB2CFB"/>
    <w:rsid w:val="00DC2C6D"/>
    <w:rsid w:val="00DC3127"/>
    <w:rsid w:val="00DD5BB7"/>
    <w:rsid w:val="00DE1DFC"/>
    <w:rsid w:val="00DE20C0"/>
    <w:rsid w:val="00DE4E8D"/>
    <w:rsid w:val="00DF1B9C"/>
    <w:rsid w:val="00DF47C4"/>
    <w:rsid w:val="00E04123"/>
    <w:rsid w:val="00E060D2"/>
    <w:rsid w:val="00E15482"/>
    <w:rsid w:val="00E17D90"/>
    <w:rsid w:val="00E22D01"/>
    <w:rsid w:val="00E311DA"/>
    <w:rsid w:val="00E34D59"/>
    <w:rsid w:val="00E42CDC"/>
    <w:rsid w:val="00E4558B"/>
    <w:rsid w:val="00E56F75"/>
    <w:rsid w:val="00E57B4B"/>
    <w:rsid w:val="00E70CA6"/>
    <w:rsid w:val="00E81F68"/>
    <w:rsid w:val="00E87D22"/>
    <w:rsid w:val="00E87E14"/>
    <w:rsid w:val="00E91F46"/>
    <w:rsid w:val="00EA13C5"/>
    <w:rsid w:val="00EA19CB"/>
    <w:rsid w:val="00EA7632"/>
    <w:rsid w:val="00EA798D"/>
    <w:rsid w:val="00EB3A73"/>
    <w:rsid w:val="00EC05A3"/>
    <w:rsid w:val="00EC3644"/>
    <w:rsid w:val="00ED6621"/>
    <w:rsid w:val="00EE0410"/>
    <w:rsid w:val="00EE23C1"/>
    <w:rsid w:val="00EF0496"/>
    <w:rsid w:val="00EF27FA"/>
    <w:rsid w:val="00EF52A4"/>
    <w:rsid w:val="00EF70D7"/>
    <w:rsid w:val="00F018D9"/>
    <w:rsid w:val="00F03B06"/>
    <w:rsid w:val="00F03FFB"/>
    <w:rsid w:val="00F116D8"/>
    <w:rsid w:val="00F317F6"/>
    <w:rsid w:val="00F343EA"/>
    <w:rsid w:val="00F3599F"/>
    <w:rsid w:val="00F42D06"/>
    <w:rsid w:val="00F44BE4"/>
    <w:rsid w:val="00F45442"/>
    <w:rsid w:val="00F5090A"/>
    <w:rsid w:val="00F56755"/>
    <w:rsid w:val="00F57E34"/>
    <w:rsid w:val="00F619F0"/>
    <w:rsid w:val="00F75CA5"/>
    <w:rsid w:val="00F902C2"/>
    <w:rsid w:val="00F9185F"/>
    <w:rsid w:val="00F97E82"/>
    <w:rsid w:val="00FA15DC"/>
    <w:rsid w:val="00FA2E07"/>
    <w:rsid w:val="00FB0F43"/>
    <w:rsid w:val="00FB1529"/>
    <w:rsid w:val="00FB425A"/>
    <w:rsid w:val="00FC200B"/>
    <w:rsid w:val="00FC3301"/>
    <w:rsid w:val="00FE62D0"/>
    <w:rsid w:val="00FF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26F450"/>
  <w15:docId w15:val="{E4EA3FF5-0E16-4EFB-8EBB-A7BB75D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699"/>
  </w:style>
  <w:style w:type="paragraph" w:styleId="1">
    <w:name w:val="heading 1"/>
    <w:basedOn w:val="a"/>
    <w:next w:val="a"/>
    <w:link w:val="10"/>
    <w:uiPriority w:val="9"/>
    <w:qFormat/>
    <w:rsid w:val="00164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22506C"/>
    <w:pPr>
      <w:spacing w:before="240" w:after="60" w:line="360" w:lineRule="auto"/>
      <w:ind w:firstLine="709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CB0"/>
  </w:style>
  <w:style w:type="paragraph" w:styleId="a5">
    <w:name w:val="footer"/>
    <w:basedOn w:val="a"/>
    <w:link w:val="a6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CB0"/>
  </w:style>
  <w:style w:type="paragraph" w:styleId="a7">
    <w:name w:val="Balloon Text"/>
    <w:basedOn w:val="a"/>
    <w:link w:val="a8"/>
    <w:uiPriority w:val="99"/>
    <w:semiHidden/>
    <w:unhideWhenUsed/>
    <w:rsid w:val="002C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C7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81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179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18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8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EE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12017"/>
    <w:rPr>
      <w:color w:val="808080"/>
    </w:rPr>
  </w:style>
  <w:style w:type="table" w:customStyle="1" w:styleId="3">
    <w:name w:val="Сетка таблицы3"/>
    <w:basedOn w:val="a1"/>
    <w:next w:val="aa"/>
    <w:uiPriority w:val="39"/>
    <w:rsid w:val="0081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5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5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nhideWhenUsed/>
    <w:rsid w:val="008D71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D71E3"/>
    <w:rPr>
      <w:sz w:val="20"/>
      <w:szCs w:val="20"/>
    </w:rPr>
  </w:style>
  <w:style w:type="character" w:styleId="ae">
    <w:name w:val="footnote reference"/>
    <w:basedOn w:val="a0"/>
    <w:unhideWhenUsed/>
    <w:rsid w:val="008D71E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2E280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280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280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8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2805"/>
    <w:rPr>
      <w:b/>
      <w:bCs/>
      <w:sz w:val="20"/>
      <w:szCs w:val="20"/>
    </w:rPr>
  </w:style>
  <w:style w:type="paragraph" w:customStyle="1" w:styleId="12">
    <w:name w:val="1"/>
    <w:basedOn w:val="a"/>
    <w:next w:val="af4"/>
    <w:link w:val="af5"/>
    <w:uiPriority w:val="99"/>
    <w:qFormat/>
    <w:rsid w:val="0022506C"/>
    <w:pPr>
      <w:spacing w:after="0" w:line="240" w:lineRule="auto"/>
      <w:ind w:firstLine="426"/>
      <w:jc w:val="center"/>
    </w:pPr>
    <w:rPr>
      <w:rFonts w:ascii="Arial" w:hAnsi="Arial"/>
      <w:noProof/>
      <w:sz w:val="24"/>
    </w:rPr>
  </w:style>
  <w:style w:type="character" w:customStyle="1" w:styleId="90">
    <w:name w:val="Заголовок 9 Знак"/>
    <w:basedOn w:val="a0"/>
    <w:link w:val="9"/>
    <w:uiPriority w:val="9"/>
    <w:rsid w:val="0022506C"/>
    <w:rPr>
      <w:rFonts w:ascii="Cambria" w:eastAsia="Times New Roman" w:hAnsi="Cambria" w:cs="Times New Roman"/>
    </w:rPr>
  </w:style>
  <w:style w:type="character" w:customStyle="1" w:styleId="af5">
    <w:name w:val="Заголовок Знак"/>
    <w:link w:val="12"/>
    <w:uiPriority w:val="99"/>
    <w:rsid w:val="0022506C"/>
    <w:rPr>
      <w:rFonts w:ascii="Arial" w:hAnsi="Arial"/>
      <w:noProof/>
      <w:sz w:val="24"/>
    </w:rPr>
  </w:style>
  <w:style w:type="paragraph" w:styleId="af4">
    <w:name w:val="Title"/>
    <w:basedOn w:val="a"/>
    <w:next w:val="a"/>
    <w:link w:val="13"/>
    <w:uiPriority w:val="10"/>
    <w:qFormat/>
    <w:rsid w:val="002250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Заголовок Знак1"/>
    <w:basedOn w:val="a0"/>
    <w:link w:val="af4"/>
    <w:uiPriority w:val="10"/>
    <w:rsid w:val="002250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D5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D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FB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47575"/>
  </w:style>
  <w:style w:type="character" w:styleId="af6">
    <w:name w:val="Hyperlink"/>
    <w:basedOn w:val="a0"/>
    <w:uiPriority w:val="99"/>
    <w:unhideWhenUsed/>
    <w:rsid w:val="00947575"/>
    <w:rPr>
      <w:color w:val="0000FF"/>
      <w:u w:val="single"/>
    </w:rPr>
  </w:style>
  <w:style w:type="paragraph" w:styleId="af7">
    <w:name w:val="Body Text"/>
    <w:basedOn w:val="a"/>
    <w:link w:val="af8"/>
    <w:rsid w:val="0053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537254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7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C3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5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28B7-2125-4F17-B33E-63A8BE56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1</cp:lastModifiedBy>
  <cp:revision>2</cp:revision>
  <cp:lastPrinted>2020-11-20T08:32:00Z</cp:lastPrinted>
  <dcterms:created xsi:type="dcterms:W3CDTF">2021-01-27T10:14:00Z</dcterms:created>
  <dcterms:modified xsi:type="dcterms:W3CDTF">2021-01-27T10:14:00Z</dcterms:modified>
</cp:coreProperties>
</file>